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38A">
      <w:pPr>
        <w:spacing w:line="33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ПЕРЕЧНИ ТЕРМИНОВ, ОБЯЗАТЕЛЬНЫХ ДЛЯ</w:t>
      </w:r>
    </w:p>
    <w:p w:rsidR="00000000" w:rsidRDefault="00FE338A">
      <w:pPr>
        <w:spacing w:line="336" w:lineRule="auto"/>
        <w:jc w:val="center"/>
        <w:rPr>
          <w:sz w:val="22"/>
        </w:rPr>
      </w:pPr>
      <w:r>
        <w:rPr>
          <w:b/>
          <w:sz w:val="24"/>
        </w:rPr>
        <w:t>ИСПОЛЬЗОВАНИЯ ПРИ СОСТАВЛЕНИИ ПАСПОРТОВ</w:t>
      </w:r>
    </w:p>
    <w:p w:rsidR="00000000" w:rsidRDefault="00FE338A">
      <w:pPr>
        <w:spacing w:line="312" w:lineRule="auto"/>
        <w:rPr>
          <w:sz w:val="22"/>
        </w:rPr>
      </w:pPr>
    </w:p>
    <w:p w:rsidR="00000000" w:rsidRDefault="00FE338A">
      <w:pPr>
        <w:spacing w:line="312" w:lineRule="auto"/>
        <w:jc w:val="center"/>
        <w:rPr>
          <w:sz w:val="22"/>
        </w:rPr>
      </w:pPr>
      <w:r>
        <w:rPr>
          <w:sz w:val="22"/>
        </w:rPr>
        <w:t>1. ФОНДЫ ГЕОЛОГИЧЕСКОЙ ИНФОРМАЦИИ</w:t>
      </w:r>
    </w:p>
    <w:p w:rsidR="00000000" w:rsidRDefault="00FE338A">
      <w:pPr>
        <w:spacing w:line="312" w:lineRule="auto"/>
        <w:jc w:val="center"/>
        <w:rPr>
          <w:sz w:val="22"/>
        </w:rPr>
      </w:pPr>
    </w:p>
    <w:p w:rsidR="00000000" w:rsidRDefault="00FE338A">
      <w:pPr>
        <w:spacing w:line="312" w:lineRule="auto"/>
        <w:jc w:val="center"/>
        <w:rPr>
          <w:sz w:val="22"/>
        </w:rPr>
      </w:pPr>
    </w:p>
    <w:p w:rsidR="00000000" w:rsidRDefault="00FE338A">
      <w:pPr>
        <w:spacing w:line="312" w:lineRule="auto"/>
        <w:rPr>
          <w:sz w:val="24"/>
        </w:rPr>
        <w:sectPr w:rsidR="00000000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pgNumType w:start="143"/>
          <w:cols w:space="720"/>
        </w:sectPr>
      </w:pP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lastRenderedPageBreak/>
        <w:t>Адыгейский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Алтайский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Амурский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Архангельский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Астраханский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Башкирский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Биргеолфонд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Бурятский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Волгоградский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Вологодский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Горно-Алтайский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Дагестански</w:t>
      </w:r>
      <w:r>
        <w:rPr>
          <w:sz w:val="24"/>
        </w:rPr>
        <w:t>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Дальневосточный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Западно-Сибирский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Ингушский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Иркутский</w:t>
      </w:r>
    </w:p>
    <w:p w:rsidR="00000000" w:rsidRDefault="00FE338A">
      <w:pPr>
        <w:spacing w:line="312" w:lineRule="auto"/>
        <w:ind w:right="-256"/>
        <w:rPr>
          <w:sz w:val="24"/>
        </w:rPr>
      </w:pPr>
      <w:r>
        <w:rPr>
          <w:sz w:val="24"/>
        </w:rPr>
        <w:t>Кабардино-Балкарский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Калининградский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Калмыцкий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Камчатский</w:t>
      </w:r>
    </w:p>
    <w:p w:rsidR="00000000" w:rsidRDefault="00FE338A">
      <w:pPr>
        <w:spacing w:line="312" w:lineRule="auto"/>
        <w:ind w:right="-256"/>
        <w:rPr>
          <w:sz w:val="24"/>
        </w:rPr>
      </w:pPr>
      <w:r>
        <w:rPr>
          <w:sz w:val="24"/>
        </w:rPr>
        <w:t>Карачаево-Черкесский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Карельский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Кировский</w:t>
      </w:r>
    </w:p>
    <w:p w:rsidR="00000000" w:rsidRDefault="00FE338A">
      <w:pPr>
        <w:spacing w:line="312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778510</wp:posOffset>
                </wp:positionV>
                <wp:extent cx="5212080" cy="822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E338A">
                            <w:pPr>
                              <w:spacing w:line="264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Примечание</w:t>
                            </w:r>
                            <w:r>
                              <w:rPr>
                                <w:sz w:val="24"/>
                              </w:rPr>
                              <w:t>.  Перечень может пополняться при образовании новых фондов по реш</w:t>
                            </w: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</w:rPr>
                              <w:t>нию МПР России.</w:t>
                            </w:r>
                          </w:p>
                          <w:p w:rsidR="00000000" w:rsidRDefault="00FE3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6pt;margin-top:61.3pt;width:410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hb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" o:allowincell="f" stroked="f">
                <v:textbox>
                  <w:txbxContent>
                    <w:p w:rsidR="00000000" w:rsidRDefault="00FE338A">
                      <w:pPr>
                        <w:spacing w:line="264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Примечание</w:t>
                      </w:r>
                      <w:r>
                        <w:rPr>
                          <w:sz w:val="24"/>
                        </w:rPr>
                        <w:t>.  Перечень может пополняться при образовании новых фондов по реш</w:t>
                      </w:r>
                      <w:r>
                        <w:rPr>
                          <w:sz w:val="24"/>
                        </w:rPr>
                        <w:t>е</w:t>
                      </w:r>
                      <w:r>
                        <w:rPr>
                          <w:sz w:val="24"/>
                        </w:rPr>
                        <w:t>нию МПР России.</w:t>
                      </w:r>
                    </w:p>
                    <w:p w:rsidR="00000000" w:rsidRDefault="00FE338A"/>
                  </w:txbxContent>
                </v:textbox>
              </v:shape>
            </w:pict>
          </mc:Fallback>
        </mc:AlternateContent>
      </w:r>
      <w:r>
        <w:rPr>
          <w:sz w:val="24"/>
        </w:rPr>
        <w:br w:type="column"/>
      </w:r>
      <w:r>
        <w:rPr>
          <w:sz w:val="24"/>
        </w:rPr>
        <w:lastRenderedPageBreak/>
        <w:t>Красноярский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Кубанский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Курганский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Марийский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Мордовский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Мурманский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Ненецкий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Нижне-Волжский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Новосиби</w:t>
      </w:r>
      <w:r>
        <w:rPr>
          <w:sz w:val="24"/>
        </w:rPr>
        <w:t>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Омский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Оренбургский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Пензенский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Пермский</w:t>
      </w:r>
    </w:p>
    <w:p w:rsidR="00000000" w:rsidRDefault="00FE338A">
      <w:pPr>
        <w:rPr>
          <w:sz w:val="24"/>
        </w:rPr>
      </w:pPr>
      <w:r>
        <w:rPr>
          <w:sz w:val="24"/>
        </w:rPr>
        <w:t xml:space="preserve">Полярно-Уральский  - </w:t>
      </w:r>
      <w:r>
        <w:t>отделение Комигеолфонда</w:t>
      </w:r>
    </w:p>
    <w:p w:rsidR="00000000" w:rsidRDefault="00FE338A">
      <w:pPr>
        <w:spacing w:before="200" w:line="312" w:lineRule="auto"/>
        <w:rPr>
          <w:sz w:val="24"/>
        </w:rPr>
      </w:pPr>
      <w:r>
        <w:rPr>
          <w:sz w:val="24"/>
        </w:rPr>
        <w:t>Приморский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Росгеолфонд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Самарский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Сахагеолфонд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Сахалинский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Северо-Восточный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Северо-Западный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Северо-Кавказский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Северо-Осетинский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Средне-Волжский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Таймырский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Татарский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Томский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Тувинский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Удмуртский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Ульяновский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Уральский</w:t>
      </w:r>
    </w:p>
    <w:p w:rsidR="00000000" w:rsidRDefault="00FE338A">
      <w:pPr>
        <w:rPr>
          <w:sz w:val="24"/>
        </w:rPr>
      </w:pPr>
      <w:r>
        <w:rPr>
          <w:sz w:val="24"/>
        </w:rPr>
        <w:t xml:space="preserve">Ухтинский  -           </w:t>
      </w:r>
      <w:r>
        <w:t>отдел</w:t>
      </w:r>
      <w:r>
        <w:t>е</w:t>
      </w:r>
      <w:r>
        <w:t>ние Комигеолфонда</w:t>
      </w:r>
    </w:p>
    <w:p w:rsidR="00000000" w:rsidRDefault="00FE338A">
      <w:pPr>
        <w:spacing w:before="200" w:line="312" w:lineRule="auto"/>
        <w:rPr>
          <w:sz w:val="24"/>
        </w:rPr>
      </w:pPr>
      <w:r>
        <w:rPr>
          <w:sz w:val="24"/>
        </w:rPr>
        <w:t>Хакасский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Ханты-Мансийский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Центральный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Челябинский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Читинский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Чувашский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Чукотский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Эвенкийский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Южно-Сибирский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Южный</w:t>
      </w:r>
    </w:p>
    <w:p w:rsidR="00000000" w:rsidRDefault="00FE338A">
      <w:pPr>
        <w:spacing w:line="312" w:lineRule="auto"/>
        <w:rPr>
          <w:sz w:val="24"/>
        </w:rPr>
      </w:pPr>
      <w:r>
        <w:rPr>
          <w:sz w:val="24"/>
        </w:rPr>
        <w:t>Ямало-Ненецкий</w:t>
      </w:r>
    </w:p>
    <w:p w:rsidR="00000000" w:rsidRDefault="00FE338A">
      <w:pPr>
        <w:sectPr w:rsidR="00000000">
          <w:type w:val="continuous"/>
          <w:pgSz w:w="11906" w:h="16838"/>
          <w:pgMar w:top="1440" w:right="1800" w:bottom="1440" w:left="1800" w:header="720" w:footer="720" w:gutter="0"/>
          <w:pgNumType w:start="263"/>
          <w:cols w:num="3" w:space="720" w:equalWidth="0">
            <w:col w:w="2296" w:space="709"/>
            <w:col w:w="2296" w:space="709"/>
            <w:col w:w="2296"/>
          </w:cols>
        </w:sectPr>
      </w:pPr>
    </w:p>
    <w:p w:rsidR="00000000" w:rsidRDefault="00FE338A">
      <w:pPr>
        <w:spacing w:line="312" w:lineRule="auto"/>
        <w:jc w:val="center"/>
        <w:rPr>
          <w:sz w:val="22"/>
        </w:rPr>
      </w:pPr>
      <w:r>
        <w:rPr>
          <w:sz w:val="22"/>
        </w:rPr>
        <w:lastRenderedPageBreak/>
        <w:t>2. НЕФТЕ(ГАЗО)НОСНЫЕ ПРОВИНЦ</w:t>
      </w:r>
      <w:r>
        <w:rPr>
          <w:sz w:val="22"/>
        </w:rPr>
        <w:t>ИИ, ОБЛАСТИ</w:t>
      </w:r>
    </w:p>
    <w:p w:rsidR="00000000" w:rsidRDefault="00FE338A">
      <w:pPr>
        <w:spacing w:line="312" w:lineRule="auto"/>
        <w:rPr>
          <w:sz w:val="22"/>
        </w:rPr>
      </w:pPr>
    </w:p>
    <w:p w:rsidR="00000000" w:rsidRDefault="00FE338A">
      <w:pPr>
        <w:spacing w:line="312" w:lineRule="auto"/>
        <w:jc w:val="center"/>
        <w:rPr>
          <w:i/>
          <w:sz w:val="24"/>
        </w:rPr>
      </w:pPr>
      <w:r>
        <w:rPr>
          <w:i/>
          <w:sz w:val="24"/>
        </w:rPr>
        <w:t>[Н - нефтеносная(ый), НГ - нефтегазоносная(ый), Г - газоносная(ый),</w:t>
      </w:r>
    </w:p>
    <w:p w:rsidR="00000000" w:rsidRDefault="00FE338A">
      <w:pPr>
        <w:spacing w:line="312" w:lineRule="auto"/>
        <w:jc w:val="center"/>
        <w:rPr>
          <w:i/>
          <w:sz w:val="24"/>
        </w:rPr>
      </w:pPr>
      <w:r>
        <w:rPr>
          <w:i/>
          <w:sz w:val="24"/>
        </w:rPr>
        <w:t>ГН - газонефтеносная(ый), ПНГ - перспективная(ый) нефтегазоносная(ый),</w:t>
      </w:r>
    </w:p>
    <w:p w:rsidR="00000000" w:rsidRDefault="00FE338A">
      <w:pPr>
        <w:spacing w:line="312" w:lineRule="auto"/>
        <w:jc w:val="center"/>
        <w:rPr>
          <w:sz w:val="24"/>
        </w:rPr>
      </w:pPr>
      <w:r>
        <w:rPr>
          <w:i/>
          <w:sz w:val="24"/>
        </w:rPr>
        <w:t>ПГН - перспективная(ый) газонефтеносная(ый)]</w:t>
      </w:r>
    </w:p>
    <w:p w:rsidR="00000000" w:rsidRDefault="00FE338A">
      <w:pPr>
        <w:spacing w:line="312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32"/>
        <w:gridCol w:w="4618"/>
        <w:gridCol w:w="1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Провинция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Область, самостоятельный район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Баренцево-Карская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Тимано-Печорская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Ижма-Печорская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pStyle w:val="2"/>
            </w:pPr>
            <w:r>
              <w:t>Печоро-Колвинская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Хорейвер-Мореюская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Северо-Предуральская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Самостоятельный район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 xml:space="preserve">Ухта-Ижемский 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100" w:after="12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00000" w:rsidRDefault="00FE338A">
            <w:pPr>
              <w:spacing w:before="100" w:after="12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100" w:after="120"/>
              <w:ind w:firstLine="454"/>
              <w:rPr>
                <w:sz w:val="24"/>
              </w:rPr>
            </w:pPr>
            <w:r>
              <w:rPr>
                <w:sz w:val="24"/>
              </w:rPr>
              <w:t>Балтийская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100" w:after="12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Волго-Уральская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Татарская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Верхнекамская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Пермско-Башкирская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Уфимско-Оренбургская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Южно-Предуральская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Нижневолжская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Мелекесско-Абдулинская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Средневолжская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Прикаспийская 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Астрахано-Калмыцкая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Волгоградско-Карачаганакская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Северо-Кавказско-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Восточно-Пре</w:t>
            </w:r>
            <w:r>
              <w:rPr>
                <w:sz w:val="24"/>
              </w:rPr>
              <w:t>дкавказская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Мангышлакская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Западно-Предкавказская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Индоло-Кубанская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Кряжа Карпинского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Терско-Каспийская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Центрально-Предкавказская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Центрально-Каспийская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Самостоятельный район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 xml:space="preserve">Азовский 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Западно-Сибирская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Васю</w:t>
            </w:r>
            <w:r>
              <w:rPr>
                <w:sz w:val="24"/>
              </w:rPr>
              <w:t>ганская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Гыданская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Каймысовская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Надым-Пурская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Пайдугинская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Пур-Тазовская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Среднеобская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Фроловская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  <w:bottom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Ямальская</w:t>
            </w:r>
          </w:p>
        </w:tc>
        <w:tc>
          <w:tcPr>
            <w:tcW w:w="103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</w:tbl>
    <w:p w:rsidR="00000000" w:rsidRDefault="00FE338A">
      <w:pPr>
        <w:rPr>
          <w:sz w:val="10"/>
        </w:rPr>
      </w:pPr>
    </w:p>
    <w:p w:rsidR="00000000" w:rsidRDefault="00FE338A">
      <w:pPr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32"/>
        <w:gridCol w:w="4618"/>
        <w:gridCol w:w="1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ind w:firstLine="4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Енисейско-Лаптевская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Енисейско-Хатангская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80"/>
              <w:ind w:firstLine="454"/>
              <w:rPr>
                <w:sz w:val="24"/>
              </w:rPr>
            </w:pPr>
            <w:r>
              <w:rPr>
                <w:sz w:val="24"/>
              </w:rPr>
              <w:t>Лено-Анабарская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Лено-Вилюйская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Вилюйская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  <w:ind w:firstLine="454"/>
              <w:rPr>
                <w:sz w:val="24"/>
              </w:rPr>
            </w:pPr>
            <w:r>
              <w:rPr>
                <w:sz w:val="24"/>
              </w:rPr>
              <w:t>Предверхоянская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Лено-Тунгусская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Анабарская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Ангаро-Ленская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Байкитская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Западно-Вилюйская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Катангская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Непско-Ботуобинская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pStyle w:val="2"/>
            </w:pPr>
            <w:r>
              <w:t>Предпатомская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Присаяно-Енисейская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ПГН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Северо-Алданская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Сев</w:t>
            </w:r>
            <w:r>
              <w:rPr>
                <w:sz w:val="24"/>
              </w:rPr>
              <w:t>еро-Тунгусская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Южно-Тунгусская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ПНГ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Самостоятельный район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Турухано-Норильский</w:t>
            </w:r>
          </w:p>
        </w:tc>
        <w:tc>
          <w:tcPr>
            <w:tcW w:w="1038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Охотская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Охотско-Камчатская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4"/>
              </w:rPr>
            </w:pP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46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ind w:firstLine="454"/>
              <w:rPr>
                <w:sz w:val="24"/>
              </w:rPr>
            </w:pPr>
            <w:r>
              <w:rPr>
                <w:sz w:val="24"/>
              </w:rPr>
              <w:t>Сахалинская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НГ</w:t>
            </w:r>
          </w:p>
        </w:tc>
      </w:tr>
    </w:tbl>
    <w:p w:rsidR="00000000" w:rsidRDefault="00FE338A">
      <w:pPr>
        <w:rPr>
          <w:sz w:val="22"/>
        </w:rPr>
      </w:pPr>
    </w:p>
    <w:p w:rsidR="00000000" w:rsidRDefault="00FE338A">
      <w:pPr>
        <w:rPr>
          <w:sz w:val="22"/>
        </w:rPr>
      </w:pPr>
    </w:p>
    <w:p w:rsidR="00000000" w:rsidRDefault="00FE338A">
      <w:pPr>
        <w:spacing w:line="264" w:lineRule="auto"/>
        <w:jc w:val="both"/>
        <w:rPr>
          <w:sz w:val="22"/>
        </w:rPr>
      </w:pPr>
      <w:r>
        <w:rPr>
          <w:sz w:val="24"/>
          <w:u w:val="single"/>
        </w:rPr>
        <w:t>Примечание</w:t>
      </w:r>
      <w:r>
        <w:rPr>
          <w:sz w:val="24"/>
        </w:rPr>
        <w:t xml:space="preserve">.  Перечень составлен с использованием   "Карты нефтегазоносности СССР" масштаба </w:t>
      </w:r>
      <w:r>
        <w:rPr>
          <w:spacing w:val="-2"/>
          <w:sz w:val="24"/>
        </w:rPr>
        <w:t>1:2 500 000</w:t>
      </w:r>
      <w:r>
        <w:rPr>
          <w:sz w:val="24"/>
        </w:rPr>
        <w:t>, 19</w:t>
      </w:r>
      <w:r>
        <w:rPr>
          <w:sz w:val="24"/>
        </w:rPr>
        <w:t>88,  Мингео СССР.</w:t>
      </w:r>
    </w:p>
    <w:p w:rsidR="00000000" w:rsidRDefault="00FE338A">
      <w:pPr>
        <w:jc w:val="center"/>
        <w:rPr>
          <w:sz w:val="22"/>
        </w:rPr>
      </w:pPr>
      <w:r>
        <w:rPr>
          <w:sz w:val="22"/>
        </w:rPr>
        <w:br w:type="page"/>
      </w:r>
    </w:p>
    <w:p w:rsidR="00000000" w:rsidRDefault="00FE338A">
      <w:pPr>
        <w:jc w:val="center"/>
        <w:rPr>
          <w:sz w:val="22"/>
        </w:rPr>
      </w:pPr>
    </w:p>
    <w:p w:rsidR="00000000" w:rsidRDefault="00FE338A">
      <w:pPr>
        <w:jc w:val="center"/>
        <w:rPr>
          <w:sz w:val="22"/>
        </w:rPr>
      </w:pPr>
      <w:r>
        <w:rPr>
          <w:sz w:val="22"/>
        </w:rPr>
        <w:t>3. УГОЛЬНЫЕ (СЛАНЦЕВЫЕ) БАССЕЙНЫ, ПЛОЩАДИ, РАЙОНЫ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Бассейн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Площадь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Буреинский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Волжский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Вычегодский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Горловский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Донецкий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Зырянский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Иркутский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Канско-Ачинский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Кизеловский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Кузнецкий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Ленский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Минусинский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Нижне-Зейский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Оленекский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Парт</w:t>
            </w:r>
            <w:r>
              <w:rPr>
                <w:sz w:val="24"/>
              </w:rPr>
              <w:t>изанский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Печорский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Подмосковный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Прибалтийский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Раздольненский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Сахалинский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Сосьвинско-Салехардский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Таймырский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Тимано-Печорский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Тунгусский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Угловский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Улугхемский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Урало-Каспийский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Челябинский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Южно-Уральский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Южно-Якутский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Амуро-Зейская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Анадырская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Анюйская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Аркаг</w:t>
            </w:r>
            <w:r>
              <w:rPr>
                <w:sz w:val="24"/>
              </w:rPr>
              <w:t>алинская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Верхне-Зейская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Верхнекупкинская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Гербикано-Огоджинская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Гижигинская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Депская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Забайкальская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Западно-Верхоянская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Зеленецкая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Камская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Нюкжинская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Оборо-Уссурийская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Обь-Иртышская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Омолонская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Омсукчанская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Охотская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Среднеамурская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Тайгоносская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Тырминская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Удска</w:t>
            </w:r>
            <w:r>
              <w:rPr>
                <w:sz w:val="24"/>
              </w:rPr>
              <w:t>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Хасынская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Чаун-Чукотская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Челемджинская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Эворон-Чукчагирская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Эльгенская</w:t>
            </w:r>
          </w:p>
        </w:tc>
        <w:tc>
          <w:tcPr>
            <w:tcW w:w="3259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Баксанский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Буланаш-Елкинский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Дагестанский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Егоршинский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Крутогоровский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Кубано-Лабинский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Кубанский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Олюторский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Орский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Пенжинский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Полтаво-Брединский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Пусторецко-Паланский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Серовский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Тигильск</w:t>
            </w:r>
            <w:r>
              <w:rPr>
                <w:sz w:val="24"/>
              </w:rPr>
              <w:t>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Тиксинский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Усть-Енисейский</w:t>
            </w:r>
          </w:p>
          <w:p w:rsidR="00000000" w:rsidRDefault="00FE338A">
            <w:pPr>
              <w:spacing w:after="2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Щугор-Вуктыльский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32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</w:tbl>
    <w:p w:rsidR="00000000" w:rsidRDefault="00FE338A">
      <w:pPr>
        <w:spacing w:line="264" w:lineRule="auto"/>
        <w:jc w:val="center"/>
        <w:rPr>
          <w:sz w:val="22"/>
        </w:rPr>
        <w:sectPr w:rsidR="00000000">
          <w:footerReference w:type="even" r:id="rId9"/>
          <w:footerReference w:type="default" r:id="rId10"/>
          <w:type w:val="continuous"/>
          <w:pgSz w:w="11907" w:h="16840"/>
          <w:pgMar w:top="709" w:right="851" w:bottom="709" w:left="1418" w:header="720" w:footer="720" w:gutter="0"/>
          <w:pgNumType w:start="144"/>
          <w:cols w:space="720"/>
        </w:sectPr>
      </w:pPr>
    </w:p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lastRenderedPageBreak/>
        <w:t>4. МЕТАЛЛИЧЕСКИЕ ПОЛЕЗНЫЕ ИСКОПАЕМЫЕ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993"/>
        <w:gridCol w:w="1219"/>
        <w:gridCol w:w="133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16" w:lineRule="auto"/>
              <w:ind w:firstLine="113"/>
              <w:rPr>
                <w:sz w:val="22"/>
              </w:rPr>
            </w:pPr>
          </w:p>
        </w:tc>
        <w:tc>
          <w:tcPr>
            <w:tcW w:w="72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16" w:lineRule="auto"/>
              <w:ind w:firstLine="113"/>
              <w:jc w:val="center"/>
              <w:rPr>
                <w:sz w:val="22"/>
              </w:rPr>
            </w:pPr>
            <w:r>
              <w:rPr>
                <w:sz w:val="22"/>
              </w:rPr>
              <w:t>Полезное ископаемое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Запасы</w:t>
            </w:r>
          </w:p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полезного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Запасы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полезного</w:t>
            </w:r>
          </w:p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ископаемого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16" w:lineRule="auto"/>
              <w:ind w:firstLine="113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ископаемого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руды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песков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в руде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16" w:lineRule="auto"/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в песках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ind w:firstLine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3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ind w:firstLine="17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алюминий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</w:t>
            </w:r>
            <w:r>
              <w:rPr>
                <w:sz w:val="22"/>
              </w:rPr>
              <w:t>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 Al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бериллий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BeO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 BeO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ванадий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 V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 V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висмут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вольфрам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WO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 WO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 WO</w:t>
            </w:r>
            <w:r>
              <w:rPr>
                <w:sz w:val="22"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галлий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гафний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HfO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 HfO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 HfO</w:t>
            </w:r>
            <w:r>
              <w:rPr>
                <w:sz w:val="22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германий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г/т 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железо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золото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индий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г/т 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г/куб.м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иридий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кадмий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кобальт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литий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Li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Li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марганец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медь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молибд</w:t>
            </w:r>
            <w:r>
              <w:rPr>
                <w:sz w:val="22"/>
              </w:rPr>
              <w:t>ен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мышьяк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никель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ниобий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Nb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Nb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 Nb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олово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осмий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палладий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платина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платина и платиноиды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редкоземельные металлы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TR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TR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57"/>
              <w:rPr>
                <w:sz w:val="22"/>
              </w:rPr>
            </w:pPr>
            <w:r>
              <w:rPr>
                <w:sz w:val="22"/>
              </w:rPr>
              <w:t>кг/куб.м TR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рений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ReO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 ReO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родий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ртуть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рубидий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Rb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 Rb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</w:rPr>
              <w:t>утений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свинец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селен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г/т 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серебро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скандий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г/т 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стронций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 SrO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SrO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сурьма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таллий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г/т 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тантал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Ta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Ta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г/куб.</w:t>
            </w:r>
            <w:r>
              <w:rPr>
                <w:sz w:val="22"/>
              </w:rPr>
              <w:t>м Ta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теллур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 xml:space="preserve">г/т 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титан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  <w:lang w:val="en-US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 xml:space="preserve"> TiO</w:t>
            </w:r>
            <w:r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куб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м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% TiO</w:t>
            </w:r>
            <w:r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  <w:lang w:val="en-US"/>
              </w:rPr>
            </w:pPr>
            <w:r>
              <w:rPr>
                <w:sz w:val="22"/>
              </w:rPr>
              <w:t>кг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куб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м</w:t>
            </w:r>
            <w:r>
              <w:rPr>
                <w:sz w:val="22"/>
                <w:lang w:val="en-US"/>
              </w:rPr>
              <w:t xml:space="preserve"> TiO</w:t>
            </w:r>
            <w:r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хром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Cr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цезий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 Cs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г/т Cs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цинк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цирконий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тыс.т ZrO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219" w:type="dxa"/>
            <w:tcBorders>
              <w:left w:val="nil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% ZrO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кг/куб.м ZrO</w:t>
            </w:r>
            <w:r>
              <w:rPr>
                <w:sz w:val="22"/>
                <w:vertAlign w:val="subscript"/>
              </w:rPr>
              <w:t>2</w:t>
            </w:r>
          </w:p>
        </w:tc>
      </w:tr>
    </w:tbl>
    <w:p w:rsidR="00000000" w:rsidRDefault="00FE338A">
      <w:pPr>
        <w:spacing w:line="264" w:lineRule="auto"/>
        <w:jc w:val="center"/>
        <w:rPr>
          <w:sz w:val="22"/>
        </w:rPr>
        <w:sectPr w:rsidR="00000000">
          <w:pgSz w:w="11907" w:h="16840"/>
          <w:pgMar w:top="851" w:right="851" w:bottom="567" w:left="1418" w:header="720" w:footer="720" w:gutter="0"/>
          <w:pgNumType w:start="147"/>
          <w:cols w:space="720"/>
        </w:sectPr>
      </w:pPr>
    </w:p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lastRenderedPageBreak/>
        <w:t>5. НЕМЕТАЛЛИЧЕСКИЕ ПОЛЕЗНЫЕ ИСКОП</w:t>
      </w:r>
      <w:r>
        <w:rPr>
          <w:sz w:val="22"/>
        </w:rPr>
        <w:t>АЕМЫЕ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53"/>
        <w:gridCol w:w="1916"/>
        <w:gridCol w:w="2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before="8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Полезное ископаемое</w:t>
            </w:r>
          </w:p>
        </w:tc>
        <w:tc>
          <w:tcPr>
            <w:tcW w:w="6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(компонент)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Запасы полезного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Запасы руды</w:t>
            </w:r>
          </w:p>
        </w:tc>
        <w:tc>
          <w:tcPr>
            <w:tcW w:w="2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ископаемого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21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(выход)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агальматолит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агат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агат-переливт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аквамарин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алеврит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алевр</w:t>
            </w:r>
            <w:r>
              <w:rPr>
                <w:sz w:val="22"/>
              </w:rPr>
              <w:t>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александрит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алмаз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карат, тыс.карат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карат/т,карат/куб.м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алунит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альбитит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альбитофир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аляскит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амазонит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аметист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аметистовые щетки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кв.дм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кв.дм/куб.м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амфиболит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анальцим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ангидрит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CaSO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х 2H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андалузит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андезит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андезитобазальт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анортозит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аплит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аргиллит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z w:val="22"/>
              </w:rPr>
              <w:t>рхангельская коричневая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асбест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асбест антофиллитовый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асбест режикитовый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асбест родуситовый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асбест хризотиловый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асбест хризотиловый ломкий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аскангель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</w:rPr>
              <w:t>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асфальтит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базальт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барит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беломорит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берилл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бирюза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битум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боксит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Al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болотная железная руда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бор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 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 B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брекчия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бром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брусит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МgО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бурый железняк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валуны</w:t>
            </w:r>
          </w:p>
        </w:tc>
        <w:tc>
          <w:tcPr>
            <w:tcW w:w="2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</w:tbl>
    <w:p w:rsidR="00000000" w:rsidRDefault="00FE33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53"/>
        <w:gridCol w:w="1916"/>
        <w:gridCol w:w="21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валунно-галеч. м-л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валунно-галеч.-песч. м-л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валунно-грав. м-л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валунно-грав.-песч. м-л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>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вандик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вариолит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вермикулит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витерит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витролипарит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витрофир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волконскоит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волластонит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габбро-анортозит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</w:t>
            </w:r>
            <w:r>
              <w:rPr>
                <w:sz w:val="22"/>
              </w:rPr>
              <w:t>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габбро-диабаз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габбро-диорит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габбро-лабрадорит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габбро-норит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габбро-пироксенит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гагат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гажа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гипса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галечник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галька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ганч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гипса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гематит-кровавик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гипс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гипсо-ангидрит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гипса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гипсоносная порода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гипса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глауконит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глиеж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глина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глиногипс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гипса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глыбы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гнейс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гнейсо-гранит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горный хрусталь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кг/куб.м, 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горнблендит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гравелит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гравий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гравийно-песч. м-л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%, 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гранит-порфир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гранит-рап</w:t>
            </w:r>
            <w:r>
              <w:rPr>
                <w:sz w:val="22"/>
              </w:rPr>
              <w:t>акиви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гранито-гнейс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гранодиорит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гранодиорит-порфир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граносиенит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граносиенит-порфир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гранулит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графит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гумбрин</w:t>
            </w:r>
          </w:p>
        </w:tc>
        <w:tc>
          <w:tcPr>
            <w:tcW w:w="2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lastRenderedPageBreak/>
              <w:t>дацит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демантоид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</w:t>
            </w:r>
            <w:r>
              <w:rPr>
                <w:sz w:val="22"/>
              </w:rPr>
              <w:t>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диабаз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диатомит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диорит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долерит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доломит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дунит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жадеит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т, 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известняк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известняк-ракушечник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изумруд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кг, карат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изу</w:t>
            </w:r>
            <w:r>
              <w:rPr>
                <w:sz w:val="22"/>
              </w:rPr>
              <w:t>мрудная зелень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ийолит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исландский шпат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кальцит оптический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кальцифир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каолин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карбонатит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кахолонг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 гранулированный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</w:t>
            </w:r>
            <w:r>
              <w:rPr>
                <w:sz w:val="22"/>
              </w:rPr>
              <w:t>арц жильный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 жильный молочно-белый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 пьезооптический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 мнб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 пылевидный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кварцито-песчаник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кварцит вторичный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кварцито-гнейс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кератофи</w:t>
            </w:r>
            <w:r>
              <w:rPr>
                <w:sz w:val="22"/>
              </w:rPr>
              <w:t>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кианит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кимберлит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клиногумит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комендит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конгломерат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корунд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красный карандаш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кремень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кремневая галька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лабрадорит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лава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лавобрекчия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лазурит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лесс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лейкогранит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лерцолит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липарит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липарито-дацит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лиственит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луяврит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магнезит</w:t>
            </w:r>
          </w:p>
        </w:tc>
        <w:tc>
          <w:tcPr>
            <w:tcW w:w="2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lastRenderedPageBreak/>
              <w:t>малахит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т,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мариуполит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марс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маршаллит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мел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мергель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миаскит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мигматит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микрокварцит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микроклин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монцонит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монцо</w:t>
            </w:r>
            <w:r>
              <w:rPr>
                <w:sz w:val="22"/>
              </w:rPr>
              <w:t>диорит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морион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мука доломитовая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мрамор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мумия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мусковит заб. сырец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мусковит мелкоразмерный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наждак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корунда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нефрит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норит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обсидиан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озокерит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окаменелое дерево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оливинит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оникс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опал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опалсодержащая порода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опока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опоковидная порода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ортофир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офикальцит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охра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палыгорскит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пегматит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пегматит графический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пемза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пемзовая порода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пепел вулканический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перидотит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перлит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песок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</w:t>
            </w:r>
            <w:r>
              <w:rPr>
                <w:sz w:val="22"/>
              </w:rPr>
              <w:t>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песок красящий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песчаник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пикрит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пироксенит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пирофиллитовый сланец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тыс.куб.м, 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плагиогранит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плавиковый шпат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 СаF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СаF</w:t>
            </w:r>
            <w:r>
              <w:rPr>
                <w:sz w:val="22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полевой шпат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порфир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порфирит</w:t>
            </w:r>
          </w:p>
        </w:tc>
        <w:tc>
          <w:tcPr>
            <w:tcW w:w="2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lastRenderedPageBreak/>
              <w:t>ракушечник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ракушка морская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риолит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риодацит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роговик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родонит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рубин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кг, карат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сапфир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карат/куб.м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селенит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сера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ера самородная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сердолик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серпентин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серпентинит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сиена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сиенит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силлиманит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скаполит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сланец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сланец кристаллический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  <w:lang w:val="en-US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% Na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соли калийные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 К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К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соли магниевые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  <w:vertAlign w:val="subscript"/>
              </w:rPr>
            </w:pPr>
            <w:r>
              <w:rPr>
                <w:sz w:val="22"/>
              </w:rPr>
              <w:t>тыс.т МgCl</w:t>
            </w:r>
            <w:r>
              <w:rPr>
                <w:sz w:val="22"/>
                <w:vertAlign w:val="subscript"/>
              </w:rPr>
              <w:t>2</w:t>
            </w:r>
          </w:p>
          <w:p w:rsidR="00000000" w:rsidRDefault="00FE338A">
            <w:pPr>
              <w:spacing w:line="264" w:lineRule="auto"/>
              <w:ind w:firstLine="113"/>
              <w:rPr>
                <w:sz w:val="22"/>
                <w:vertAlign w:val="subscript"/>
              </w:rPr>
            </w:pPr>
            <w:r>
              <w:rPr>
                <w:sz w:val="22"/>
              </w:rPr>
              <w:t>тыс.т МgSO</w:t>
            </w:r>
            <w:r>
              <w:rPr>
                <w:sz w:val="22"/>
                <w:vertAlign w:val="subscript"/>
              </w:rPr>
              <w:t>4</w:t>
            </w:r>
          </w:p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 МgO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МgCl</w:t>
            </w:r>
            <w:r>
              <w:rPr>
                <w:sz w:val="22"/>
                <w:vertAlign w:val="subscript"/>
              </w:rPr>
              <w:t>2</w:t>
            </w:r>
          </w:p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МgSO</w:t>
            </w:r>
            <w:r>
              <w:rPr>
                <w:sz w:val="22"/>
                <w:vertAlign w:val="subscript"/>
              </w:rPr>
              <w:t>4</w:t>
            </w:r>
          </w:p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МgO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соль поваренная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  <w:r>
              <w:rPr>
                <w:sz w:val="22"/>
                <w:lang w:val="en-US"/>
              </w:rPr>
              <w:t>NaCl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спонголит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ставролит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суглинок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</w:t>
            </w:r>
            <w:r>
              <w:rPr>
                <w:sz w:val="22"/>
              </w:rPr>
              <w:t>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сульфат натрия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 Na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Na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супесь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сурик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сфен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сыннырит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К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тальк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тальковый камень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талько-магнезит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талько-хлорит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тефра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тешенит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тингу</w:t>
            </w:r>
            <w:r>
              <w:rPr>
                <w:sz w:val="22"/>
              </w:rPr>
              <w:t>аит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топаз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травертин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трасс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трахит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трахиандезит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трахидацит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трахилипарит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тремолит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трепел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турмалин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</w:t>
            </w:r>
          </w:p>
        </w:tc>
        <w:tc>
          <w:tcPr>
            <w:tcW w:w="2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lastRenderedPageBreak/>
              <w:t>туф красящий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туфоалевролит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туфобрекчия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туфоконгломерат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туфолава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туфопесчаник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туффит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ультракалиевая порода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умбра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пигмента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уртит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фа</w:t>
            </w:r>
            <w:r>
              <w:rPr>
                <w:sz w:val="22"/>
              </w:rPr>
              <w:t>рфоровый камень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фельзит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фельзит-порфир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флогопит заб. сырец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фойяит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фосфор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 Р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</w:t>
            </w:r>
            <w:r>
              <w:rPr>
                <w:sz w:val="22"/>
                <w:vertAlign w:val="subscript"/>
              </w:rPr>
              <w:t>5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 Р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</w:t>
            </w:r>
            <w:r>
              <w:rPr>
                <w:sz w:val="22"/>
                <w:vertAlign w:val="sub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фонолит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фтор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халцедон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т, 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халцедоновая галька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хибинит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</w:t>
            </w:r>
            <w:r>
              <w:rPr>
                <w:sz w:val="22"/>
              </w:rPr>
              <w:t>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хризолит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хризопраз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хромдиопсид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цеолиты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цитрин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чарнокит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чароит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шлак вулканический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шонкинит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шунгит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шунгитовая порода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тыс.т</w:t>
            </w:r>
            <w:r>
              <w:rPr>
                <w:sz w:val="22"/>
              </w:rPr>
              <w:t>, 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шпинель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щебень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янтарь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тыс.куб.м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кг/куб.м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яшма</w:t>
            </w:r>
          </w:p>
        </w:tc>
        <w:tc>
          <w:tcPr>
            <w:tcW w:w="2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1916" w:type="dxa"/>
            <w:tcBorders>
              <w:left w:val="nil"/>
              <w:bottom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64" w:lineRule="auto"/>
              <w:ind w:firstLine="113"/>
              <w:rPr>
                <w:sz w:val="22"/>
              </w:rPr>
            </w:pPr>
          </w:p>
        </w:tc>
      </w:tr>
    </w:tbl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312" w:lineRule="auto"/>
        <w:jc w:val="center"/>
        <w:rPr>
          <w:sz w:val="22"/>
        </w:rPr>
        <w:sectPr w:rsidR="00000000">
          <w:pgSz w:w="11907" w:h="16840"/>
          <w:pgMar w:top="567" w:right="851" w:bottom="567" w:left="1418" w:header="720" w:footer="720" w:gutter="0"/>
          <w:pgNumType w:start="148"/>
          <w:cols w:space="720"/>
        </w:sectPr>
      </w:pPr>
    </w:p>
    <w:p w:rsidR="00000000" w:rsidRDefault="00FE338A">
      <w:pPr>
        <w:spacing w:line="312" w:lineRule="auto"/>
        <w:jc w:val="center"/>
        <w:rPr>
          <w:sz w:val="22"/>
        </w:rPr>
      </w:pPr>
      <w:r>
        <w:rPr>
          <w:sz w:val="22"/>
        </w:rPr>
        <w:lastRenderedPageBreak/>
        <w:t>6. ПРИМЕНЕНИЕ НЕМЕТАЛЛИЧЕСКИХ ПОЛЕЗНЫХ ИСКОПАЕМЫХ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абразивы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огнеупорные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аглопоритовое 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оптическое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агрохимическое 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оптическое</w:t>
            </w:r>
            <w:r>
              <w:rPr>
                <w:sz w:val="24"/>
              </w:rPr>
              <w:t xml:space="preserve"> сырье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адсорбционное 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перлитовое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асфальтовые растворы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пильные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балластное 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поделочные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бальнеотерапия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подкормка минеральная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буровые растворы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высокоглиноземное сырье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вяжущие материалы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полевошпатовое сырье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произв.фер</w:t>
            </w:r>
            <w:r>
              <w:rPr>
                <w:sz w:val="24"/>
              </w:rPr>
              <w:t>росплавов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пьезооптическое сырье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гипсование почв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рекультивация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для песочниц локомотивов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самоцветы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заиловочные материалы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самоцветы кабошонные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закладка выемочного пространства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самоцветы коллекционные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известкование почв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самоцветы ограночные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каменное лить</w:t>
            </w:r>
            <w:r>
              <w:rPr>
                <w:sz w:val="24"/>
              </w:rPr>
              <w:t>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самоцветы ювелирные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карб.сырье для извести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самоцветы ювелирно-поделочные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карб.сырье для инертной пыли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силикатные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карб.сырье для сахар. пром.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стекол.сырье карбонатное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карб.сырье для хим. пром.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стекол.сырье кварцсодержащее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карб.сырье для целлю</w:t>
            </w:r>
            <w:r>
              <w:rPr>
                <w:sz w:val="24"/>
              </w:rPr>
              <w:t>лоз.-бум.пром.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строительные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катализаторы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строительные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кварцсодержащее металлург.сырье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теплоизоляц.материалы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керамзитовое 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технические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керамика грубая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точильные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керамика тонкая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тугоплавкие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 xml:space="preserve">кирпично-черепичное </w:t>
            </w:r>
            <w:r>
              <w:rPr>
                <w:sz w:val="24"/>
              </w:rPr>
              <w:t>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флюсы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кислотоупорные камни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формовочные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краски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цем.сырье-активн.добавки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кремнистое (опал-кристобалит.) сырье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цем.сырье-глинист.комп.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литографские камни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цем.сырье-карбонат.компоненты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минеральная вата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наполнители бетона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облицовочные камни</w:t>
            </w:r>
          </w:p>
        </w:tc>
        <w:tc>
          <w:tcPr>
            <w:tcW w:w="4889" w:type="dxa"/>
          </w:tcPr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цем.сырье-корректир.добавки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  <w:r>
              <w:rPr>
                <w:sz w:val="24"/>
              </w:rPr>
              <w:t>электроизоляц.материалы</w:t>
            </w:r>
          </w:p>
          <w:p w:rsidR="00000000" w:rsidRDefault="00FE338A">
            <w:pPr>
              <w:spacing w:before="40" w:line="264" w:lineRule="auto"/>
              <w:ind w:firstLine="170"/>
              <w:rPr>
                <w:sz w:val="24"/>
              </w:rPr>
            </w:pPr>
          </w:p>
        </w:tc>
      </w:tr>
    </w:tbl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7. ЭКОНОМИЧЕСКИЕ РАЙОНЫ РОССИИ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Волго-Вятский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республики: Марий Эл, Мордовия, Чувашская;</w:t>
            </w:r>
          </w:p>
          <w:p w:rsidR="00000000" w:rsidRDefault="00FE338A">
            <w:pPr>
              <w:spacing w:line="264" w:lineRule="auto"/>
            </w:pPr>
            <w:r>
              <w:t>области: Кировская, Нижегородская.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Восточно-Сибирский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республики: Бурятия, Хакасия, Тыва;</w:t>
            </w:r>
          </w:p>
          <w:p w:rsidR="00000000" w:rsidRDefault="00FE338A">
            <w:pPr>
              <w:spacing w:line="264" w:lineRule="auto"/>
            </w:pPr>
            <w:r>
              <w:t>Красноярск</w:t>
            </w:r>
            <w:r>
              <w:t>ий край;</w:t>
            </w:r>
          </w:p>
          <w:p w:rsidR="00000000" w:rsidRDefault="00FE338A">
            <w:pPr>
              <w:spacing w:line="264" w:lineRule="auto"/>
            </w:pPr>
            <w:r>
              <w:t>области: Иркутская, Читинская;</w:t>
            </w:r>
          </w:p>
          <w:p w:rsidR="00000000" w:rsidRDefault="00FE338A">
            <w:pPr>
              <w:spacing w:line="264" w:lineRule="auto"/>
            </w:pPr>
            <w:r>
              <w:t>авт. округа: Агинский Бурятский, Усть-Ордынский Бурятский,</w:t>
            </w:r>
          </w:p>
          <w:p w:rsidR="00000000" w:rsidRDefault="00FE338A">
            <w:pPr>
              <w:spacing w:line="264" w:lineRule="auto"/>
            </w:pPr>
            <w:r>
              <w:t>Таймырский, Эвенкийский.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Дальневосточный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Республика Саха (Якутия);</w:t>
            </w:r>
          </w:p>
          <w:p w:rsidR="00000000" w:rsidRDefault="00FE338A">
            <w:pPr>
              <w:spacing w:line="264" w:lineRule="auto"/>
            </w:pPr>
            <w:r>
              <w:t>края: Приморский, Хабаровский;</w:t>
            </w:r>
          </w:p>
          <w:p w:rsidR="00000000" w:rsidRDefault="00FE338A">
            <w:pPr>
              <w:spacing w:line="264" w:lineRule="auto"/>
            </w:pPr>
            <w:r>
              <w:t>области: Амурская, Камчатская, Магаданская, Сахалинс</w:t>
            </w:r>
            <w:r>
              <w:t>кая;</w:t>
            </w:r>
          </w:p>
          <w:p w:rsidR="00000000" w:rsidRDefault="00FE338A">
            <w:pPr>
              <w:spacing w:line="264" w:lineRule="auto"/>
            </w:pPr>
            <w:r>
              <w:t>Еврейская авт.область.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Западно-Сибирский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Республика Алтай;</w:t>
            </w:r>
          </w:p>
          <w:p w:rsidR="00000000" w:rsidRDefault="00FE338A">
            <w:pPr>
              <w:spacing w:line="264" w:lineRule="auto"/>
            </w:pPr>
            <w:r>
              <w:t>Алтайский край;</w:t>
            </w:r>
          </w:p>
          <w:p w:rsidR="00000000" w:rsidRDefault="00FE338A">
            <w:pPr>
              <w:spacing w:line="264" w:lineRule="auto"/>
            </w:pPr>
            <w:r>
              <w:t>области: Кемеровская, Новосибирская, Омская, Томская, Тюме</w:t>
            </w:r>
            <w:r>
              <w:t>н</w:t>
            </w:r>
            <w:r>
              <w:t>ская;</w:t>
            </w:r>
          </w:p>
          <w:p w:rsidR="00000000" w:rsidRDefault="00FE338A">
            <w:pPr>
              <w:spacing w:line="264" w:lineRule="auto"/>
            </w:pPr>
            <w:r>
              <w:t>авт. округа: Ханты-Мансийский, Ямало-Ненецкий.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Калининградский - </w:t>
            </w:r>
          </w:p>
        </w:tc>
        <w:tc>
          <w:tcPr>
            <w:tcW w:w="6447" w:type="dxa"/>
          </w:tcPr>
          <w:p w:rsidR="00000000" w:rsidRDefault="00FE338A">
            <w:pPr>
              <w:spacing w:before="20" w:line="264" w:lineRule="auto"/>
            </w:pPr>
            <w:r>
              <w:t>Калининградская обл.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Поволжски</w:t>
            </w:r>
            <w:r>
              <w:rPr>
                <w:sz w:val="24"/>
              </w:rPr>
              <w:t>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республики: Калмыкия, Татарстан;</w:t>
            </w:r>
          </w:p>
          <w:p w:rsidR="00000000" w:rsidRDefault="00FE338A">
            <w:pPr>
              <w:spacing w:line="264" w:lineRule="auto"/>
            </w:pPr>
            <w:r>
              <w:t>области: Астраханская, Волгоградская, Пензенская, Самарская, Сарато</w:t>
            </w:r>
            <w:r>
              <w:t>в</w:t>
            </w:r>
            <w:r>
              <w:t>ская, Ульяновская;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Северный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республики: Карелия, Коми;</w:t>
            </w:r>
          </w:p>
          <w:p w:rsidR="00000000" w:rsidRDefault="00FE338A">
            <w:pPr>
              <w:spacing w:line="264" w:lineRule="auto"/>
            </w:pPr>
            <w:r>
              <w:t>области: Архангельская, Вологодская, Мурманская;</w:t>
            </w:r>
          </w:p>
          <w:p w:rsidR="00000000" w:rsidRDefault="00FE338A">
            <w:pPr>
              <w:spacing w:line="264" w:lineRule="auto"/>
            </w:pPr>
            <w:r>
              <w:t>Ненецкий авт. округ.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Северо-Западный</w:t>
            </w:r>
            <w:r>
              <w:rPr>
                <w:sz w:val="24"/>
              </w:rPr>
              <w:t xml:space="preserve"> - </w:t>
            </w:r>
          </w:p>
        </w:tc>
        <w:tc>
          <w:tcPr>
            <w:tcW w:w="6447" w:type="dxa"/>
          </w:tcPr>
          <w:p w:rsidR="00000000" w:rsidRDefault="00FE338A">
            <w:pPr>
              <w:spacing w:before="20" w:line="264" w:lineRule="auto"/>
            </w:pPr>
            <w:r>
              <w:t>области: Ленинградская, Новгородская, Псковская.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Северо-Кавказский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республики: Адыгея, Дагестан, Ингушетия, Кабардино-Балкарская,</w:t>
            </w:r>
          </w:p>
          <w:p w:rsidR="00000000" w:rsidRDefault="00FE338A">
            <w:pPr>
              <w:spacing w:line="264" w:lineRule="auto"/>
            </w:pPr>
            <w:r>
              <w:t>Карачаево-Черкесская, Северная Осетия-Алания, Чеченская;</w:t>
            </w:r>
          </w:p>
          <w:p w:rsidR="00000000" w:rsidRDefault="00FE338A">
            <w:pPr>
              <w:spacing w:line="264" w:lineRule="auto"/>
            </w:pPr>
            <w:r>
              <w:t>Краснодарский и Ставропольский края;</w:t>
            </w:r>
          </w:p>
          <w:p w:rsidR="00000000" w:rsidRDefault="00FE338A">
            <w:pPr>
              <w:spacing w:line="264" w:lineRule="auto"/>
            </w:pPr>
            <w:r>
              <w:t>Ростовская обл.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ральский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республики: Башкортостан, Удмуртская;</w:t>
            </w:r>
          </w:p>
          <w:p w:rsidR="00000000" w:rsidRDefault="00FE338A">
            <w:pPr>
              <w:spacing w:line="264" w:lineRule="auto"/>
            </w:pPr>
            <w:r>
              <w:t>области: Курганская, Оренбургская, Пермская, Свердловская,</w:t>
            </w:r>
          </w:p>
          <w:p w:rsidR="00000000" w:rsidRDefault="00FE338A">
            <w:pPr>
              <w:spacing w:line="264" w:lineRule="auto"/>
            </w:pPr>
            <w:r>
              <w:t>Челябинская;</w:t>
            </w:r>
          </w:p>
          <w:p w:rsidR="00000000" w:rsidRDefault="00FE338A">
            <w:pPr>
              <w:spacing w:line="264" w:lineRule="auto"/>
            </w:pPr>
            <w:r>
              <w:t>Коми-Пермяцкий авт. округ.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Центральный - 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области: Брянская, Владимирская, Ивановская, Калужская,</w:t>
            </w:r>
          </w:p>
          <w:p w:rsidR="00000000" w:rsidRDefault="00FE338A">
            <w:pPr>
              <w:spacing w:line="264" w:lineRule="auto"/>
            </w:pPr>
            <w:r>
              <w:t>Костромская, Московская, Орловска</w:t>
            </w:r>
            <w:r>
              <w:t>я, Рязанская, Смоленская,</w:t>
            </w:r>
          </w:p>
          <w:p w:rsidR="00000000" w:rsidRDefault="00FE338A">
            <w:pPr>
              <w:spacing w:line="264" w:lineRule="auto"/>
            </w:pPr>
            <w:r>
              <w:t>Тверская, Тульская, Ярославская.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Центрально-Черноземный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</w:pPr>
            <w:r>
              <w:t>области: Белгородская, Воронежская, Курская, Липецкая,</w:t>
            </w:r>
          </w:p>
          <w:p w:rsidR="00000000" w:rsidRDefault="00FE338A">
            <w:pPr>
              <w:spacing w:line="264" w:lineRule="auto"/>
            </w:pPr>
            <w:r>
              <w:t>Тамбовская.</w:t>
            </w:r>
          </w:p>
        </w:tc>
      </w:tr>
    </w:tbl>
    <w:p w:rsidR="00000000" w:rsidRDefault="00FE338A">
      <w:pPr>
        <w:spacing w:after="60" w:line="264" w:lineRule="auto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8. ТЕКТОНИЧЕСКИЕ  И ТЕКТОНО-МАГМАТИЧЕСКИЕ СТРУКТУРЫ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авлакоген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автохтон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аллохтон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антеклиза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антиклина</w:t>
            </w:r>
            <w:r>
              <w:rPr>
                <w:caps/>
                <w:sz w:val="18"/>
              </w:rPr>
              <w:t>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антиклинорий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батолит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блок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брахиантиклиналь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брахиантиклинорий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брахисинклинАЛЬ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брахисинклинорий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вал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впадина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впадина вулканическая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впадина межгорная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выступ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геосинклиналь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горст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горст-антиклиналь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горсто-грабен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грабен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грабен-синклиналь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гряда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дайка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депрессия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д</w:t>
            </w:r>
            <w:r>
              <w:rPr>
                <w:caps/>
                <w:sz w:val="18"/>
              </w:rPr>
              <w:t>епрессия вулкано-тектонич.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диапир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желоб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жила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антиклинальная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вулканическая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дробления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линейная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мелкой складчатости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разлома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глубинных разломов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рассланцевания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сдвигов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складчатая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смятия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тектоничес</w:t>
            </w:r>
            <w:r>
              <w:rPr>
                <w:caps/>
                <w:sz w:val="18"/>
              </w:rPr>
              <w:t>кая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трещинная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зона шовная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интрузив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кальдера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котловина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купол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купол гнейсовый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купол соляной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купол вулканический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лакколит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массив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массив кристаллический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массив остаточный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массив рифовый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массив срединный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мегавал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мегавпадина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мегантиклиналь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мегантиклинорий</w:t>
            </w:r>
          </w:p>
        </w:tc>
        <w:tc>
          <w:tcPr>
            <w:tcW w:w="4889" w:type="dxa"/>
          </w:tcPr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</w:t>
            </w:r>
            <w:r>
              <w:rPr>
                <w:caps/>
                <w:sz w:val="18"/>
              </w:rPr>
              <w:t>егапрогиб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мегасинклиналь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мегасинклинорий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мегасвод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моноклиналь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мульда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надвиг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некк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область геосинклинальная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область синклинальная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область складчатая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плакантиклиналь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платформа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плита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поднятие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поднятие антиклинальное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поднятие валообразное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поднятие вулкано-текто</w:t>
            </w:r>
            <w:r>
              <w:rPr>
                <w:caps/>
                <w:sz w:val="18"/>
              </w:rPr>
              <w:t>нич.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поднятие куполовидное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поднятие сводовое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покров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полуантиклиналь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полусвод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пояс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пояс геосинклинальный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пояс вулканогенный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пояс складчатый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прогиб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прогиб вулканический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прогиб краевой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разлом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разлом глубинный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раздвиг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рифт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сброс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сбросо-сдвиг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свод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сдвиг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силл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</w:t>
            </w:r>
            <w:r>
              <w:rPr>
                <w:caps/>
                <w:sz w:val="18"/>
              </w:rPr>
              <w:t>неклиза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синклиналь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синклиналь седловидная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синклинорий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система прогибов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система поднятий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структура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структура центральн. типа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структура кольцевая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структурный нос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терраса структурная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трубка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трубка взрыва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факолит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флексура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шарьяж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шток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шток соляной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щит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шов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шов к</w:t>
            </w:r>
            <w:r>
              <w:rPr>
                <w:caps/>
                <w:sz w:val="18"/>
              </w:rPr>
              <w:t>раевой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шов межформационный</w:t>
            </w:r>
          </w:p>
          <w:p w:rsidR="00000000" w:rsidRDefault="00FE338A">
            <w:pPr>
              <w:spacing w:line="252" w:lineRule="auto"/>
              <w:ind w:firstLine="851"/>
              <w:rPr>
                <w:caps/>
                <w:sz w:val="18"/>
              </w:rPr>
            </w:pPr>
            <w:r>
              <w:rPr>
                <w:caps/>
                <w:sz w:val="18"/>
              </w:rPr>
              <w:t>шов тектонический</w:t>
            </w:r>
          </w:p>
        </w:tc>
      </w:tr>
    </w:tbl>
    <w:p w:rsidR="00000000" w:rsidRDefault="00FE338A">
      <w:pPr>
        <w:spacing w:line="264" w:lineRule="auto"/>
        <w:rPr>
          <w:caps/>
        </w:rPr>
      </w:pPr>
    </w:p>
    <w:p w:rsidR="00000000" w:rsidRDefault="00FE338A">
      <w:pPr>
        <w:spacing w:line="264" w:lineRule="auto"/>
        <w:jc w:val="center"/>
        <w:rPr>
          <w:sz w:val="22"/>
          <w:lang w:val="en-US"/>
        </w:rPr>
      </w:pPr>
    </w:p>
    <w:p w:rsidR="00000000" w:rsidRDefault="00FE338A">
      <w:pPr>
        <w:spacing w:line="264" w:lineRule="auto"/>
        <w:jc w:val="center"/>
        <w:rPr>
          <w:sz w:val="22"/>
          <w:lang w:val="en-US"/>
        </w:rPr>
      </w:pPr>
    </w:p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lastRenderedPageBreak/>
        <w:t>9. СТРУКТУРНЫЙ КОНТРОЛЬ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структур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Вид 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согласные структуры слоистых толщ</w:t>
            </w:r>
          </w:p>
        </w:tc>
        <w:tc>
          <w:tcPr>
            <w:tcW w:w="5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шарниры складок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флексуры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зоны меж.- и внутрипластовых срывов и дробления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пласты благоприятных пород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под водонепрон</w:t>
            </w:r>
            <w:r>
              <w:rPr>
                <w:sz w:val="22"/>
              </w:rPr>
              <w:t>ицаемыми экранами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секущие структуры крупных разломов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взбросы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глубинные разломы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надвиги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сбросы и сдвиги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br w:type="page"/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секущие структуры тектон. трещин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трещины отрыва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взбрососдвиги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трещины скола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трещины оперения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зоны рассланцевания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зоны трещиноватости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пересечения</w:t>
            </w:r>
            <w:r>
              <w:rPr>
                <w:sz w:val="22"/>
              </w:rPr>
              <w:t xml:space="preserve"> трещин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плутоногенные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структуры магматического расслоения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структуры последовательных инъекций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контракционные трещины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контакты секущих интрузий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контакты согласных интрузий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вулканогенные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вулканические жерла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вулканические кальдеры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трубки взрыва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кольце</w:t>
            </w:r>
            <w:r>
              <w:rPr>
                <w:sz w:val="22"/>
              </w:rPr>
              <w:t>вые трещины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структуры вулканического наслоения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радиальные трещины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комбинированные</w:t>
            </w: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</w:p>
          <w:p w:rsidR="00000000" w:rsidRDefault="00FE338A">
            <w:pPr>
              <w:spacing w:before="40" w:after="40" w:line="192" w:lineRule="auto"/>
              <w:ind w:firstLine="170"/>
              <w:rPr>
                <w:sz w:val="22"/>
              </w:rPr>
            </w:pPr>
            <w:r>
              <w:rPr>
                <w:sz w:val="22"/>
              </w:rPr>
              <w:t>пересечения трещин и пластов</w:t>
            </w:r>
          </w:p>
        </w:tc>
      </w:tr>
    </w:tbl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10. ГЕОЛОГИЧЕСКИЙ ВОЗРАСТ 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159"/>
        <w:gridCol w:w="1000"/>
        <w:gridCol w:w="1020"/>
        <w:gridCol w:w="827"/>
        <w:gridCol w:w="1098"/>
        <w:gridCol w:w="1394"/>
        <w:gridCol w:w="875"/>
        <w:gridCol w:w="77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i/>
              </w:rPr>
            </w:pPr>
            <w:r>
              <w:rPr>
                <w:i/>
              </w:rPr>
              <w:t>Эпоха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64" w:lineRule="auto"/>
              <w:jc w:val="center"/>
              <w:rPr>
                <w:i/>
              </w:rPr>
            </w:pPr>
            <w:r>
              <w:rPr>
                <w:i/>
              </w:rPr>
              <w:t>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E338A">
            <w:pPr>
              <w:jc w:val="center"/>
            </w:pPr>
            <w:r>
              <w:t>1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jc w:val="center"/>
            </w:pPr>
            <w:r>
              <w:t>2</w:t>
            </w: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right w:val="nil"/>
            </w:tcBorders>
          </w:tcPr>
          <w:p w:rsidR="00000000" w:rsidRDefault="00FE338A">
            <w:pPr>
              <w:jc w:val="center"/>
            </w:pPr>
            <w:r>
              <w:t>четвер-</w:t>
            </w: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338A">
            <w:r>
              <w:t>современная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120" w:line="192" w:lineRule="auto"/>
              <w:jc w:val="center"/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80" w:line="216" w:lineRule="auto"/>
              <w:jc w:val="center"/>
              <w:rPr>
                <w:sz w:val="18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80" w:line="216" w:lineRule="auto"/>
              <w:jc w:val="center"/>
              <w:rPr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80" w:line="216" w:lineRule="auto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right w:val="nil"/>
            </w:tcBorders>
          </w:tcPr>
          <w:p w:rsidR="00000000" w:rsidRDefault="00FE338A">
            <w:pPr>
              <w:jc w:val="center"/>
            </w:pPr>
            <w:r>
              <w:t>тичный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before="60"/>
            </w:pPr>
            <w:r>
              <w:t>п.плейстоцен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60"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>Европейская часть СССР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60"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Западная </w:t>
            </w:r>
            <w:r>
              <w:rPr>
                <w:sz w:val="18"/>
              </w:rPr>
              <w:br/>
              <w:t>С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бирь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60"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Побережье</w:t>
            </w:r>
            <w:r>
              <w:rPr>
                <w:sz w:val="18"/>
              </w:rPr>
              <w:br/>
              <w:t>Черного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ря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60"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Побережье Ка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пийск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моря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line="192" w:lineRule="auto"/>
            </w:pPr>
            <w:r>
              <w:t>валдай-</w:t>
            </w:r>
            <w:r>
              <w:br/>
              <w:t>ский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>
            <w:pPr>
              <w:spacing w:before="40" w:line="192" w:lineRule="auto"/>
            </w:pPr>
            <w:r>
              <w:t>осташов-</w:t>
            </w:r>
            <w:r>
              <w:br/>
              <w:t>ский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line="192" w:lineRule="auto"/>
            </w:pPr>
            <w:r>
              <w:t>зырян-</w:t>
            </w:r>
            <w:r>
              <w:br/>
              <w:t>ский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>
            <w:pPr>
              <w:spacing w:before="40" w:line="192" w:lineRule="auto"/>
            </w:pPr>
            <w:r>
              <w:t>сартан-</w:t>
            </w:r>
            <w:r>
              <w:br/>
              <w:t>ский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line="192" w:lineRule="auto"/>
            </w:pPr>
            <w:r>
              <w:t>новоэвксин-</w:t>
            </w:r>
            <w:r>
              <w:br/>
              <w:t>ский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80"/>
            </w:pPr>
            <w:r>
              <w:t>п.хвалынский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75565</wp:posOffset>
                      </wp:positionV>
                      <wp:extent cx="1894205" cy="6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2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pt,5.95pt" to="48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" o:allowincell="f">
                      <v:stroke startarrowlength="short" endarrowlength="short"/>
                    </v:line>
                  </w:pict>
                </mc:Fallback>
              </mc:AlternateContent>
            </w: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before="40" w:line="192" w:lineRule="auto"/>
            </w:pPr>
            <w:r>
              <w:t>молого-шекснин-ский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before="40" w:line="192" w:lineRule="auto"/>
            </w:pPr>
            <w:r>
              <w:t>каргин-ский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line="168" w:lineRule="auto"/>
            </w:pPr>
          </w:p>
          <w:p w:rsidR="00000000" w:rsidRDefault="00FE338A">
            <w:pPr>
              <w:spacing w:before="40" w:line="168" w:lineRule="auto"/>
            </w:pPr>
            <w:r>
              <w:t>послекаран-</w:t>
            </w:r>
            <w:r>
              <w:br/>
              <w:t>гатский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80"/>
              <w:rPr>
                <w:sz w:val="4"/>
              </w:rPr>
            </w:pPr>
          </w:p>
          <w:p w:rsidR="00000000" w:rsidRDefault="00FE338A">
            <w:pPr>
              <w:spacing w:before="80"/>
            </w:pPr>
            <w:r>
              <w:t>р.хвалынский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000000" w:rsidRDefault="00FE338A">
            <w:pPr>
              <w:spacing w:before="120" w:line="168" w:lineRule="auto"/>
            </w:pPr>
            <w:r>
              <w:t>калинин-ский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000000" w:rsidRDefault="00FE338A">
            <w:pPr>
              <w:spacing w:before="60" w:line="168" w:lineRule="auto"/>
            </w:pPr>
            <w:r>
              <w:t>зырян-ский-</w:t>
            </w:r>
            <w:r>
              <w:rPr>
                <w:lang w:val="en-US"/>
              </w:rPr>
              <w:t>I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192" w:lineRule="auto"/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8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микулинский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казанцевский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карангат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п.хазар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с.плейстоцен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60" w:line="168" w:lineRule="auto"/>
            </w:pPr>
            <w:r>
              <w:t>средне-русский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before="60" w:line="168" w:lineRule="auto"/>
            </w:pPr>
            <w:r>
              <w:t>москов-ский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60" w:line="168" w:lineRule="auto"/>
            </w:pPr>
            <w:r>
              <w:t>бахтин-ский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before="60" w:line="168" w:lineRule="auto"/>
            </w:pPr>
            <w:r>
              <w:t>тазовский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20" w:type="dxa"/>
            <w:tcBorders>
              <w:left w:val="nil"/>
              <w:right w:val="nil"/>
            </w:tcBorders>
          </w:tcPr>
          <w:p w:rsidR="00000000" w:rsidRDefault="00FE338A">
            <w:pPr>
              <w:rPr>
                <w:sz w:val="10"/>
              </w:rPr>
            </w:pPr>
          </w:p>
          <w:p w:rsidR="00000000" w:rsidRDefault="00FE338A">
            <w:pPr>
              <w:spacing w:line="168" w:lineRule="auto"/>
            </w:pPr>
            <w:r>
              <w:t>одинцов-</w:t>
            </w:r>
            <w:r>
              <w:br/>
              <w:t>ский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98" w:type="dxa"/>
            <w:tcBorders>
              <w:left w:val="nil"/>
              <w:right w:val="nil"/>
            </w:tcBorders>
          </w:tcPr>
          <w:p w:rsidR="00000000" w:rsidRDefault="00FE338A">
            <w:pPr>
              <w:rPr>
                <w:sz w:val="10"/>
              </w:rPr>
            </w:pPr>
          </w:p>
          <w:p w:rsidR="00000000" w:rsidRDefault="00FE338A">
            <w:pPr>
              <w:spacing w:line="168" w:lineRule="auto"/>
            </w:pPr>
            <w:r>
              <w:t>мессов-ско-шир-тинский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  <w:p w:rsidR="00000000" w:rsidRDefault="00FE338A">
            <w:r>
              <w:t>узунлар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/>
          <w:p w:rsidR="00000000" w:rsidRDefault="00FE338A">
            <w:r>
              <w:t>р.хазар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60" w:line="192" w:lineRule="auto"/>
              <w:rPr>
                <w:sz w:val="30"/>
              </w:rPr>
            </w:pPr>
          </w:p>
          <w:p w:rsidR="00000000" w:rsidRDefault="00FE338A">
            <w:pPr>
              <w:spacing w:before="60" w:line="192" w:lineRule="auto"/>
            </w:pPr>
            <w:r>
              <w:t>косож-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000000" w:rsidRDefault="00FE338A">
            <w:pPr>
              <w:spacing w:line="168" w:lineRule="auto"/>
              <w:rPr>
                <w:sz w:val="12"/>
              </w:rPr>
            </w:pPr>
          </w:p>
          <w:p w:rsidR="00000000" w:rsidRDefault="00FE338A">
            <w:pPr>
              <w:spacing w:line="168" w:lineRule="auto"/>
            </w:pPr>
            <w:r>
              <w:t>днепров-ский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000000" w:rsidRDefault="00FE338A">
            <w:pPr>
              <w:spacing w:line="168" w:lineRule="auto"/>
              <w:rPr>
                <w:sz w:val="12"/>
              </w:rPr>
            </w:pPr>
          </w:p>
          <w:p w:rsidR="00000000" w:rsidRDefault="00FE338A">
            <w:pPr>
              <w:spacing w:line="168" w:lineRule="auto"/>
              <w:rPr>
                <w:rFonts w:ascii="Arial" w:hAnsi="Arial"/>
              </w:rPr>
            </w:pPr>
            <w:r>
              <w:rPr>
                <w:sz w:val="18"/>
              </w:rPr>
              <w:t>самаров-</w:t>
            </w:r>
            <w:r>
              <w:t>ский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rPr>
                <w:rFonts w:ascii="Arial" w:hAnsi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rPr>
                <w:rFonts w:ascii="Arial" w:hAnsi="Arial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FE338A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лихвинский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тобольский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168" w:lineRule="auto"/>
            </w:pPr>
            <w:r>
              <w:t>палеоузун-</w:t>
            </w:r>
            <w:r>
              <w:br/>
              <w:t>лар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40" w:after="40" w:line="168" w:lineRule="auto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after="40" w:line="168" w:lineRule="auto"/>
            </w:pPr>
            <w:r>
              <w:t>синги-</w:t>
            </w:r>
            <w:r>
              <w:br/>
              <w:t>л</w:t>
            </w:r>
            <w:r>
              <w:t>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р.плейстоцен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line="168" w:lineRule="auto"/>
            </w:pPr>
            <w:r>
              <w:t>бело-</w:t>
            </w:r>
            <w:r>
              <w:br/>
              <w:t>русский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000000" w:rsidRDefault="00FE338A">
            <w:r>
              <w:t>окский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вятский</w:t>
            </w: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чаудинский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>
            <w:r>
              <w:t>урунджикский</w:t>
            </w:r>
            <w:r>
              <w:br/>
              <w:t>бакинский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20" w:type="dxa"/>
            <w:tcBorders>
              <w:left w:val="nil"/>
              <w:right w:val="nil"/>
            </w:tcBorders>
          </w:tcPr>
          <w:p w:rsidR="00000000" w:rsidRDefault="00FE338A">
            <w:pPr>
              <w:spacing w:line="168" w:lineRule="auto"/>
            </w:pPr>
            <w:r>
              <w:t>беловеж-ский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>
            <w:r>
              <w:t>тюрянский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плиоцен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апшерон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>
            <w:pPr>
              <w:spacing w:before="40" w:line="168" w:lineRule="auto"/>
            </w:pPr>
            <w:r>
              <w:t>морозов-</w:t>
            </w:r>
            <w:r>
              <w:br/>
              <w:t>ский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кочковский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гурийский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38A">
            <w:r>
              <w:t>апшерон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  <w:r>
              <w:t>неоген</w:t>
            </w: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000000" w:rsidRDefault="00FE338A">
            <w:pPr>
              <w:spacing w:before="60" w:after="40"/>
            </w:pPr>
            <w:r>
              <w:t>одесский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/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E338A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акчагыльский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куяльник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акчагыл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53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киммерийский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E338A">
            <w:r>
              <w:t>балахански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18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jc w:val="center"/>
            </w:pP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/>
            </w:pPr>
            <w:r>
              <w:t>понт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мио-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п.миоцен</w:t>
            </w: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мэотический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цен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сарматский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с.миоцен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конкийский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караганский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чокракский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тарханский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р.миоцен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коцахурский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сакараульский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bottom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кавказский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  <w:r>
              <w:t>палео-ген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олигоцен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хатский</w:t>
            </w:r>
          </w:p>
          <w:p w:rsidR="00000000" w:rsidRDefault="00FE338A">
            <w:pPr>
              <w:spacing w:line="288" w:lineRule="auto"/>
            </w:pPr>
            <w:r>
              <w:t>рюпельский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п.эоцен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альминский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эоцен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с.эоц</w:t>
            </w:r>
            <w:r>
              <w:t>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r>
              <w:t>бодракский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р.эоцен</w:t>
            </w: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симферопольский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bottom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бахчисарайский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пале-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п.палеоцен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качинский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оцен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с.палеоцен</w:t>
            </w:r>
          </w:p>
        </w:tc>
        <w:tc>
          <w:tcPr>
            <w:tcW w:w="6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r>
              <w:t>инкерманский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bottom w:val="nil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  <w:r>
              <w:t>р.палеоцен</w:t>
            </w: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r>
              <w:t>танетский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2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FE338A">
            <w:pPr>
              <w:spacing w:line="28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88" w:lineRule="auto"/>
            </w:pPr>
          </w:p>
        </w:tc>
        <w:tc>
          <w:tcPr>
            <w:tcW w:w="698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r>
              <w:t>монтский</w:t>
            </w:r>
          </w:p>
        </w:tc>
      </w:tr>
    </w:tbl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4"/>
        </w:rPr>
      </w:pPr>
      <w:r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1559"/>
        <w:gridCol w:w="805"/>
        <w:gridCol w:w="264"/>
        <w:gridCol w:w="1045"/>
        <w:gridCol w:w="1288"/>
        <w:gridCol w:w="1701"/>
        <w:gridCol w:w="1003"/>
        <w:gridCol w:w="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п.мел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датский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п.карбон</w:t>
            </w: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гжельский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маастрихтский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сенон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касимовский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кам</w:t>
            </w:r>
            <w:r>
              <w:t>панский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карбон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с.карбон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московский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мел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сантонский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башкирский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коньякский</w:t>
            </w:r>
          </w:p>
        </w:tc>
        <w:tc>
          <w:tcPr>
            <w:tcW w:w="805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серпуховский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туронский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р.карбон</w:t>
            </w: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визейский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сеноманский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турнейский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р.мел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альбский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п.девон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фаменский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аптский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девон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франский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line="252" w:lineRule="auto"/>
            </w:pPr>
            <w:r>
              <w:t>барремский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с.девон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жив</w:t>
            </w:r>
            <w:r>
              <w:t>етский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  <w:r>
              <w:t>готеривский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неоком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эйфельский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  <w:r>
              <w:t>валанжинский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р.девон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эмский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  <w:r>
              <w:t>берриасский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зигенский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волжский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жединский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п.юра</w:t>
            </w: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кимерджский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п.силур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пржидольский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оксфордский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силур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лудловский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юра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келловейский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р.силур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венлокский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батск</w:t>
            </w:r>
            <w:r>
              <w:t>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лландоверийский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с.юра</w:t>
            </w: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байосский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ашгиллский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ааленский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ордовик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п.ордовик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line="252" w:lineRule="auto"/>
            </w:pPr>
            <w:r>
              <w:t>п.карадокский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карадок</w:t>
            </w:r>
          </w:p>
        </w:tc>
        <w:tc>
          <w:tcPr>
            <w:tcW w:w="1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тоарский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line="252" w:lineRule="auto"/>
            </w:pPr>
            <w:r>
              <w:t>р.карадокский</w:t>
            </w:r>
          </w:p>
        </w:tc>
        <w:tc>
          <w:tcPr>
            <w:tcW w:w="100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92" w:type="dxa"/>
            <w:tcBorders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р.юра</w:t>
            </w: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плинсбахский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с.ордовик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лландейлский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синемюрский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лланвирнский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геттангский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р.ордовик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аренигский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п.триас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норийский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тремадокский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триас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карнийский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рэтский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с.триас</w:t>
            </w: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ладинский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аксайский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анизийский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п.кембрий</w:t>
            </w: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сакский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р.триас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оленекский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аюсокканский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индский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татарский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кембрий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пермь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п.пермь</w:t>
            </w: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казанский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с.кембрий</w:t>
            </w: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май</w:t>
            </w:r>
            <w:r>
              <w:t>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уфимский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амгинский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р.пермь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кунгурский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артинский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сакмарский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р.кембрий</w:t>
            </w:r>
          </w:p>
        </w:tc>
        <w:tc>
          <w:tcPr>
            <w:tcW w:w="2896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ленский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36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ассельский</w:t>
            </w:r>
          </w:p>
        </w:tc>
        <w:tc>
          <w:tcPr>
            <w:tcW w:w="264" w:type="dxa"/>
            <w:tcBorders>
              <w:left w:val="nil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</w:p>
        </w:tc>
        <w:tc>
          <w:tcPr>
            <w:tcW w:w="289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</w:pPr>
            <w:r>
              <w:t>алданский</w:t>
            </w:r>
          </w:p>
        </w:tc>
      </w:tr>
    </w:tbl>
    <w:p w:rsidR="00000000" w:rsidRDefault="00FE338A">
      <w:pPr>
        <w:spacing w:line="264" w:lineRule="auto"/>
      </w:pPr>
    </w:p>
    <w:p w:rsidR="00000000" w:rsidRDefault="00FE338A">
      <w:pPr>
        <w:spacing w:line="264" w:lineRule="auto"/>
      </w:pPr>
    </w:p>
    <w:p w:rsidR="00000000" w:rsidRDefault="00FE338A">
      <w:pPr>
        <w:spacing w:line="264" w:lineRule="auto"/>
      </w:pPr>
    </w:p>
    <w:p w:rsidR="00000000" w:rsidRDefault="00FE338A">
      <w:pPr>
        <w:spacing w:line="264" w:lineRule="auto"/>
        <w:jc w:val="center"/>
        <w:rPr>
          <w:sz w:val="18"/>
        </w:rPr>
      </w:pPr>
      <w:r>
        <w:rPr>
          <w:sz w:val="18"/>
        </w:rPr>
        <w:t>СТРАТИГРАФИЧЕСКАЯ ШКАЛА ДОКЕМБРИЯ</w:t>
      </w:r>
    </w:p>
    <w:p w:rsidR="00000000" w:rsidRDefault="00FE338A">
      <w:pPr>
        <w:pStyle w:val="a3"/>
        <w:tabs>
          <w:tab w:val="clear" w:pos="4153"/>
          <w:tab w:val="clear" w:pos="8306"/>
        </w:tabs>
        <w:spacing w:line="264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843"/>
        <w:gridCol w:w="1843"/>
        <w:gridCol w:w="2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line="252" w:lineRule="auto"/>
              <w:ind w:firstLine="57"/>
              <w:jc w:val="center"/>
              <w:rPr>
                <w:i/>
                <w:sz w:val="8"/>
              </w:rPr>
            </w:pPr>
          </w:p>
          <w:p w:rsidR="00000000" w:rsidRDefault="00FE338A">
            <w:pPr>
              <w:spacing w:before="40" w:line="252" w:lineRule="auto"/>
              <w:ind w:firstLine="57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Общие подразделения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52" w:lineRule="auto"/>
              <w:ind w:firstLine="57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Начало подразделения,</w:t>
            </w:r>
            <w:r>
              <w:rPr>
                <w:i/>
                <w:sz w:val="22"/>
              </w:rPr>
              <w:br/>
              <w:t>млн.лет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  <w:r>
              <w:rPr>
                <w:sz w:val="22"/>
              </w:rPr>
              <w:t>протерозой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  <w:r>
              <w:rPr>
                <w:sz w:val="22"/>
              </w:rPr>
              <w:t>п.протерозой</w:t>
            </w: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after="40" w:line="252" w:lineRule="auto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венд</w:t>
            </w:r>
          </w:p>
        </w:tc>
        <w:tc>
          <w:tcPr>
            <w:tcW w:w="2617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before="40" w:line="252" w:lineRule="auto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680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кудаш</w:t>
            </w:r>
          </w:p>
        </w:tc>
        <w:tc>
          <w:tcPr>
            <w:tcW w:w="2617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  <w:r>
              <w:rPr>
                <w:sz w:val="22"/>
              </w:rPr>
              <w:t>рифей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п.рифей</w:t>
            </w:r>
          </w:p>
        </w:tc>
        <w:tc>
          <w:tcPr>
            <w:tcW w:w="2617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1050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с.рифей</w:t>
            </w:r>
          </w:p>
        </w:tc>
        <w:tc>
          <w:tcPr>
            <w:tcW w:w="2617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1350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р.рифей</w:t>
            </w:r>
          </w:p>
        </w:tc>
        <w:tc>
          <w:tcPr>
            <w:tcW w:w="2617" w:type="dxa"/>
            <w:tcBorders>
              <w:left w:val="nil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1650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  <w:r>
              <w:rPr>
                <w:sz w:val="22"/>
              </w:rPr>
              <w:t>р.протерозой</w:t>
            </w:r>
          </w:p>
        </w:tc>
        <w:tc>
          <w:tcPr>
            <w:tcW w:w="2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2600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252" w:lineRule="auto"/>
              <w:ind w:firstLine="57"/>
              <w:rPr>
                <w:sz w:val="22"/>
              </w:rPr>
            </w:pPr>
            <w:r>
              <w:rPr>
                <w:sz w:val="22"/>
              </w:rPr>
              <w:t>архей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before="40"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  <w:r>
              <w:rPr>
                <w:sz w:val="22"/>
              </w:rPr>
              <w:sym w:font="Arial" w:char="00B1"/>
            </w:r>
            <w:r>
              <w:rPr>
                <w:sz w:val="22"/>
              </w:rPr>
              <w:t>100</w:t>
            </w:r>
          </w:p>
        </w:tc>
      </w:tr>
    </w:tbl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11. ФИЗИКО-МЕХАНИЧЕСКИЕ СВОЙСТВА ПОЛЕЗНЫХ ИСКОПАЕМЫХ</w:t>
      </w: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567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>
            <w:pPr>
              <w:spacing w:before="80"/>
              <w:jc w:val="center"/>
              <w:rPr>
                <w:sz w:val="4"/>
              </w:rPr>
            </w:pPr>
          </w:p>
          <w:p w:rsidR="00000000" w:rsidRDefault="00FE338A">
            <w:pPr>
              <w:spacing w:before="80"/>
              <w:jc w:val="center"/>
            </w:pPr>
            <w:r>
              <w:t>Свойства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after="40"/>
              <w:jc w:val="center"/>
            </w:pPr>
            <w:r>
              <w:t>Единица</w:t>
            </w:r>
          </w:p>
          <w:p w:rsidR="00000000" w:rsidRDefault="00FE338A">
            <w:pPr>
              <w:spacing w:after="40"/>
              <w:jc w:val="center"/>
            </w:pPr>
            <w:r>
              <w:t>измерения</w:t>
            </w:r>
          </w:p>
        </w:tc>
        <w:tc>
          <w:tcPr>
            <w:tcW w:w="3567" w:type="dxa"/>
            <w:tcBorders>
              <w:left w:val="nil"/>
              <w:bottom w:val="nil"/>
              <w:right w:val="nil"/>
            </w:tcBorders>
          </w:tcPr>
          <w:p w:rsidR="00000000" w:rsidRDefault="00FE338A">
            <w:pPr>
              <w:spacing w:before="80"/>
              <w:jc w:val="center"/>
              <w:rPr>
                <w:sz w:val="4"/>
              </w:rPr>
            </w:pPr>
          </w:p>
          <w:p w:rsidR="00000000" w:rsidRDefault="00FE338A">
            <w:pPr>
              <w:spacing w:before="80"/>
              <w:jc w:val="center"/>
            </w:pPr>
            <w:r>
              <w:t>Свойства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before="80" w:after="40"/>
              <w:jc w:val="center"/>
            </w:pPr>
            <w:r>
              <w:t>Единица</w:t>
            </w:r>
          </w:p>
          <w:p w:rsidR="00000000" w:rsidRDefault="00FE338A">
            <w:pPr>
              <w:spacing w:after="40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абразивность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</w:t>
            </w:r>
            <w:r>
              <w:t>плотность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г/куб.см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активность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%, мг/г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pStyle w:val="a3"/>
              <w:tabs>
                <w:tab w:val="clear" w:pos="4153"/>
                <w:tab w:val="clear" w:pos="8306"/>
              </w:tabs>
              <w:spacing w:line="312" w:lineRule="auto"/>
            </w:pPr>
            <w:r>
              <w:t xml:space="preserve"> показатель адсорбции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мг/г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влажность естественная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показатель пустотности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влажность формовочная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пористость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водопоглощение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пористость истинная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водозатворение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пористость открытая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водонасыщение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поте</w:t>
            </w:r>
            <w:r>
              <w:t>ри в массе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вязкость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пуаз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предел прочности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газопроницаемость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%, мД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предел прочности на разрыв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дробимость в цилиндре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предел прочности на изгиб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дисперсность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предел прочности на срез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зольность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</w:t>
            </w:r>
            <w:r>
              <w:t>едел прочности при растяжении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износ в полочном барабане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предел прочности при раскалыв</w:t>
            </w:r>
            <w:r>
              <w:t>а</w:t>
            </w:r>
            <w:r>
              <w:t>нии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измельчаемость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предел прочности при сжатии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интервал вспучивания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предел раскатывания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интервал спекания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предел текучести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истираемость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г/кв.см; 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предел прочности после обжига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кг/кв.см;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кислотостойкость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светопропускание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вспучивания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сопротивление сдвигу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дин/кв.см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влажности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сопротивление удару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динамической</w:t>
            </w:r>
            <w:r>
              <w:t xml:space="preserve"> крепости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сопротивление удельное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Ом/кв.см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морозостойкости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сцепление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насыщения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сцепление удельное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пористости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твердость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полируемости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температура вспучивания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</w:t>
            </w:r>
            <w:r>
              <w:t>т Пуассона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температура деформации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размолоспособности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температура плавления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размягчаемости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температура спекания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разрыхления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теплоемкость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кал/г.град.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теплопроводности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теплота смачиван</w:t>
            </w:r>
            <w:r>
              <w:t>ия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кал./г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уплотнения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трещиноватость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фильтрации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м/сут.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угол внутреннего трения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коэффициент чувствит. к сушке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удельная поверхность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кв.см/г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краскоемкость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укрывистость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лещадность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укрывистость клеевая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маслоемкость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 xml:space="preserve"> укрывистость масляная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модуль крупности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 xml:space="preserve">усадка воздушная 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модуль упругости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кг/кв.см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усадка огневая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морозостойкость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цикл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усадка полная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модуль Юнга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усушка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насыпная масса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г/куб.см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объемная масса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г/куб.см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число пластично</w:t>
            </w:r>
            <w:r>
              <w:t>сти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огнеупорность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щелочестойкость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  <w:r>
              <w:t>оптимальная температура обжига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E338A">
            <w:pPr>
              <w:spacing w:line="312" w:lineRule="auto"/>
              <w:ind w:firstLine="57"/>
            </w:pPr>
            <w:r>
              <w:t>град.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38A">
            <w:pPr>
              <w:spacing w:line="312" w:lineRule="auto"/>
            </w:pP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338A">
            <w:pPr>
              <w:spacing w:line="312" w:lineRule="auto"/>
              <w:ind w:firstLine="57"/>
            </w:pPr>
          </w:p>
        </w:tc>
      </w:tr>
    </w:tbl>
    <w:p w:rsidR="00000000" w:rsidRDefault="00FE338A">
      <w:pPr>
        <w:spacing w:line="264" w:lineRule="auto"/>
        <w:jc w:val="center"/>
        <w:rPr>
          <w:sz w:val="22"/>
          <w:lang w:val="en-US"/>
        </w:rPr>
      </w:pPr>
    </w:p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2"/>
        </w:rPr>
        <w:lastRenderedPageBreak/>
        <w:t>12. ГЕНЕЗИС КОРЕННЫХ ПОЛЕЗНЫХ ИСКОПАЕМЫХ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nil"/>
              <w:right w:val="nil"/>
            </w:tcBorders>
          </w:tcPr>
          <w:p w:rsidR="00000000" w:rsidRDefault="00FE338A">
            <w:pPr>
              <w:spacing w:before="80" w:after="8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Тип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80" w:after="8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магматический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 xml:space="preserve">ликвационный 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раннемагматический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позднемагматический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пегматитовый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простые пегматиты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перекристаллизов</w:t>
            </w:r>
            <w:r>
              <w:rPr>
                <w:sz w:val="22"/>
              </w:rPr>
              <w:t>анные пегматиты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метасоматически замещенные пегматиты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карбонатитовый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магматический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метасоматический</w:t>
            </w:r>
          </w:p>
          <w:p w:rsidR="00000000" w:rsidRDefault="00FE338A">
            <w:pPr>
              <w:spacing w:after="8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комбинированный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 xml:space="preserve">скарновый 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(контактово-метасоматический)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известковистых скарнов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магнезиальных скарнов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силикатных скарнов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альбитит-грейзеновый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альбититовый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грейзеновый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гидротермальный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плутоногенный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вулканогенный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телетермальный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стратиформный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колчеданный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метасоматический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вулканогенно-осадочный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комбинированный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выветривания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остаточный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инфильтрационный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осадочный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механический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химический</w:t>
            </w: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биохимический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вулканоге</w:t>
            </w:r>
            <w:r>
              <w:rPr>
                <w:sz w:val="22"/>
              </w:rPr>
              <w:t>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метаморфизованный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E338A">
            <w:pPr>
              <w:spacing w:before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региональный</w:t>
            </w:r>
          </w:p>
          <w:p w:rsidR="00000000" w:rsidRDefault="00FE338A">
            <w:pPr>
              <w:spacing w:after="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контактовый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E338A">
            <w:pPr>
              <w:spacing w:before="140" w:line="312" w:lineRule="auto"/>
              <w:ind w:left="340"/>
              <w:rPr>
                <w:sz w:val="22"/>
              </w:rPr>
            </w:pPr>
            <w:r>
              <w:rPr>
                <w:sz w:val="22"/>
              </w:rPr>
              <w:t>метаморфический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</w:p>
          <w:p w:rsidR="00000000" w:rsidRDefault="00FE338A">
            <w:pPr>
              <w:spacing w:line="312" w:lineRule="auto"/>
              <w:ind w:left="340"/>
              <w:rPr>
                <w:sz w:val="22"/>
              </w:rPr>
            </w:pPr>
          </w:p>
        </w:tc>
      </w:tr>
    </w:tbl>
    <w:p w:rsidR="00000000" w:rsidRDefault="00FE338A">
      <w:pPr>
        <w:spacing w:line="264" w:lineRule="auto"/>
        <w:ind w:left="340"/>
        <w:rPr>
          <w:sz w:val="22"/>
        </w:rPr>
      </w:pPr>
    </w:p>
    <w:p w:rsidR="00000000" w:rsidRDefault="00FE338A">
      <w:pPr>
        <w:spacing w:line="264" w:lineRule="auto"/>
        <w:ind w:left="340"/>
        <w:rPr>
          <w:sz w:val="22"/>
        </w:rPr>
      </w:pPr>
    </w:p>
    <w:p w:rsidR="00000000" w:rsidRDefault="00FE338A">
      <w:pPr>
        <w:spacing w:line="264" w:lineRule="auto"/>
        <w:ind w:left="340"/>
        <w:rPr>
          <w:sz w:val="22"/>
        </w:rPr>
      </w:pPr>
      <w:r>
        <w:rPr>
          <w:sz w:val="22"/>
          <w:u w:val="single"/>
        </w:rPr>
        <w:t>Примечание.</w:t>
      </w:r>
      <w:r>
        <w:rPr>
          <w:sz w:val="22"/>
        </w:rPr>
        <w:t xml:space="preserve"> Перечень составлен с использованием классификации В.И.Смирнова.</w:t>
      </w:r>
    </w:p>
    <w:p w:rsidR="00000000" w:rsidRDefault="00FE338A">
      <w:pPr>
        <w:spacing w:line="312" w:lineRule="auto"/>
        <w:ind w:firstLine="567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13. ОКОЛОРУДНЫЕ ИЗМЕНЕНИЯ ВМЕЩАЮЩИХ ПОРОД</w:t>
      </w:r>
    </w:p>
    <w:p w:rsidR="00000000" w:rsidRDefault="00FE338A">
      <w:pPr>
        <w:jc w:val="center"/>
        <w:rPr>
          <w:sz w:val="28"/>
        </w:rPr>
      </w:pPr>
    </w:p>
    <w:p w:rsidR="00000000" w:rsidRDefault="00FE338A">
      <w:pPr>
        <w:pStyle w:val="1"/>
        <w:sectPr w:rsidR="00000000">
          <w:pgSz w:w="11907" w:h="16840"/>
          <w:pgMar w:top="851" w:right="851" w:bottom="851" w:left="1418" w:header="720" w:footer="720" w:gutter="0"/>
          <w:pgNumType w:start="154"/>
          <w:cols w:space="720"/>
        </w:sectPr>
      </w:pPr>
    </w:p>
    <w:p w:rsidR="00000000" w:rsidRDefault="00FE338A">
      <w:pPr>
        <w:pStyle w:val="1"/>
        <w:spacing w:line="240" w:lineRule="exact"/>
        <w:ind w:left="1418"/>
        <w:rPr>
          <w:i/>
          <w:sz w:val="22"/>
        </w:rPr>
      </w:pPr>
      <w:r>
        <w:rPr>
          <w:i/>
          <w:sz w:val="22"/>
        </w:rPr>
        <w:lastRenderedPageBreak/>
        <w:t>Вещественно-структурные изменения:</w:t>
      </w:r>
    </w:p>
    <w:p w:rsidR="00000000" w:rsidRDefault="00FE338A">
      <w:pPr>
        <w:ind w:left="1416"/>
        <w:rPr>
          <w:sz w:val="4"/>
        </w:rPr>
      </w:pPr>
    </w:p>
    <w:p w:rsidR="00000000" w:rsidRDefault="00FE338A">
      <w:pPr>
        <w:ind w:left="1416"/>
      </w:pPr>
      <w:r>
        <w:t>брекчирование</w:t>
      </w:r>
    </w:p>
    <w:p w:rsidR="00000000" w:rsidRDefault="00FE338A">
      <w:pPr>
        <w:ind w:left="1416"/>
      </w:pPr>
      <w:r>
        <w:t>катаклазирован</w:t>
      </w:r>
      <w:r>
        <w:t>ие</w:t>
      </w:r>
    </w:p>
    <w:p w:rsidR="00000000" w:rsidRDefault="00FE338A">
      <w:pPr>
        <w:ind w:left="1416"/>
      </w:pPr>
      <w:r>
        <w:t>милонитизация</w:t>
      </w:r>
    </w:p>
    <w:p w:rsidR="00000000" w:rsidRDefault="00FE338A">
      <w:pPr>
        <w:ind w:left="1416"/>
      </w:pPr>
      <w:r>
        <w:t>мраморизация</w:t>
      </w:r>
    </w:p>
    <w:p w:rsidR="00000000" w:rsidRDefault="00FE338A">
      <w:pPr>
        <w:ind w:left="1416"/>
      </w:pPr>
      <w:r>
        <w:t>ороговикование</w:t>
      </w:r>
    </w:p>
    <w:p w:rsidR="00000000" w:rsidRDefault="00FE338A">
      <w:pPr>
        <w:ind w:left="1416"/>
      </w:pPr>
      <w:r>
        <w:t>рассланцевание</w:t>
      </w:r>
    </w:p>
    <w:p w:rsidR="00000000" w:rsidRDefault="00FE338A">
      <w:pPr>
        <w:ind w:left="1416"/>
        <w:rPr>
          <w:sz w:val="16"/>
        </w:rPr>
      </w:pPr>
    </w:p>
    <w:p w:rsidR="00000000" w:rsidRDefault="00FE338A">
      <w:pPr>
        <w:pStyle w:val="1"/>
        <w:spacing w:line="240" w:lineRule="auto"/>
        <w:ind w:left="1416"/>
        <w:rPr>
          <w:i/>
          <w:sz w:val="22"/>
        </w:rPr>
      </w:pPr>
      <w:r>
        <w:rPr>
          <w:i/>
          <w:sz w:val="22"/>
        </w:rPr>
        <w:t>Полиминеральные изменения:</w:t>
      </w:r>
    </w:p>
    <w:p w:rsidR="00000000" w:rsidRDefault="00FE338A">
      <w:pPr>
        <w:ind w:left="1416"/>
        <w:rPr>
          <w:sz w:val="4"/>
        </w:rPr>
      </w:pPr>
    </w:p>
    <w:p w:rsidR="00000000" w:rsidRDefault="00FE338A">
      <w:pPr>
        <w:ind w:left="1416"/>
      </w:pPr>
      <w:r>
        <w:t>аргиллизация</w:t>
      </w:r>
    </w:p>
    <w:p w:rsidR="00000000" w:rsidRDefault="00FE338A">
      <w:pPr>
        <w:ind w:left="1416"/>
      </w:pPr>
      <w:r>
        <w:t>березитизация</w:t>
      </w:r>
    </w:p>
    <w:p w:rsidR="00000000" w:rsidRDefault="00FE338A">
      <w:pPr>
        <w:ind w:left="1416"/>
      </w:pPr>
      <w:r>
        <w:t>выщелачивание</w:t>
      </w:r>
    </w:p>
    <w:p w:rsidR="00000000" w:rsidRDefault="00FE338A">
      <w:pPr>
        <w:ind w:left="1416"/>
      </w:pPr>
      <w:r>
        <w:t>грейзенизация</w:t>
      </w:r>
    </w:p>
    <w:p w:rsidR="00000000" w:rsidRDefault="00FE338A">
      <w:pPr>
        <w:ind w:left="1416"/>
      </w:pPr>
      <w:r>
        <w:t>гумбеитизация</w:t>
      </w:r>
    </w:p>
    <w:p w:rsidR="00000000" w:rsidRDefault="00FE338A">
      <w:pPr>
        <w:ind w:left="1416"/>
      </w:pPr>
      <w:r>
        <w:t>лиственнитизация</w:t>
      </w:r>
    </w:p>
    <w:p w:rsidR="00000000" w:rsidRDefault="00FE338A">
      <w:pPr>
        <w:ind w:left="1416"/>
      </w:pPr>
      <w:r>
        <w:t>обеликование</w:t>
      </w:r>
    </w:p>
    <w:p w:rsidR="00000000" w:rsidRDefault="00FE338A">
      <w:pPr>
        <w:ind w:left="1416"/>
      </w:pPr>
      <w:r>
        <w:t>осветление</w:t>
      </w:r>
    </w:p>
    <w:p w:rsidR="00000000" w:rsidRDefault="00FE338A">
      <w:pPr>
        <w:ind w:left="1416"/>
      </w:pPr>
      <w:r>
        <w:t>прожилковая минерализация</w:t>
      </w:r>
    </w:p>
    <w:p w:rsidR="00000000" w:rsidRDefault="00FE338A">
      <w:pPr>
        <w:ind w:left="1416"/>
      </w:pPr>
      <w:r>
        <w:t>пропилитизация</w:t>
      </w:r>
    </w:p>
    <w:p w:rsidR="00000000" w:rsidRDefault="00FE338A">
      <w:pPr>
        <w:ind w:left="1416"/>
      </w:pPr>
      <w:r>
        <w:t>скарнирование</w:t>
      </w:r>
    </w:p>
    <w:p w:rsidR="00000000" w:rsidRDefault="00FE338A">
      <w:pPr>
        <w:ind w:left="1416"/>
      </w:pPr>
      <w:r>
        <w:t>фе</w:t>
      </w:r>
      <w:r>
        <w:t>льдшпатолитизация</w:t>
      </w:r>
    </w:p>
    <w:p w:rsidR="00000000" w:rsidRDefault="00FE338A">
      <w:pPr>
        <w:ind w:left="1416"/>
      </w:pPr>
      <w:r>
        <w:t>фенитизация</w:t>
      </w:r>
    </w:p>
    <w:p w:rsidR="00000000" w:rsidRDefault="00FE338A">
      <w:pPr>
        <w:ind w:left="1416"/>
      </w:pPr>
      <w:r>
        <w:t>эйситизация</w:t>
      </w:r>
    </w:p>
    <w:p w:rsidR="00000000" w:rsidRDefault="00FE338A">
      <w:pPr>
        <w:ind w:left="1416"/>
        <w:rPr>
          <w:sz w:val="16"/>
        </w:rPr>
      </w:pPr>
    </w:p>
    <w:p w:rsidR="00000000" w:rsidRDefault="00FE338A">
      <w:pPr>
        <w:pStyle w:val="1"/>
        <w:spacing w:line="240" w:lineRule="auto"/>
        <w:ind w:left="1416"/>
        <w:rPr>
          <w:i/>
          <w:sz w:val="22"/>
        </w:rPr>
      </w:pPr>
      <w:r>
        <w:rPr>
          <w:i/>
          <w:sz w:val="22"/>
        </w:rPr>
        <w:t>Мономинеральные изменения:</w:t>
      </w:r>
    </w:p>
    <w:p w:rsidR="00000000" w:rsidRDefault="00FE338A">
      <w:pPr>
        <w:ind w:left="1416"/>
        <w:rPr>
          <w:sz w:val="4"/>
        </w:rPr>
      </w:pPr>
    </w:p>
    <w:p w:rsidR="00000000" w:rsidRDefault="00FE338A">
      <w:pPr>
        <w:ind w:left="1416"/>
      </w:pPr>
      <w:r>
        <w:t>адуляризация</w:t>
      </w:r>
    </w:p>
    <w:p w:rsidR="00000000" w:rsidRDefault="00FE338A">
      <w:pPr>
        <w:ind w:left="1416"/>
      </w:pPr>
      <w:r>
        <w:t>аксинитизация</w:t>
      </w:r>
    </w:p>
    <w:p w:rsidR="00000000" w:rsidRDefault="00FE338A">
      <w:pPr>
        <w:ind w:left="1416"/>
      </w:pPr>
      <w:r>
        <w:t>актинолитизация</w:t>
      </w:r>
    </w:p>
    <w:p w:rsidR="00000000" w:rsidRDefault="00FE338A">
      <w:pPr>
        <w:ind w:left="1416"/>
      </w:pPr>
      <w:r>
        <w:t>алунитизация</w:t>
      </w:r>
    </w:p>
    <w:p w:rsidR="00000000" w:rsidRDefault="00FE338A">
      <w:pPr>
        <w:ind w:left="1416"/>
      </w:pPr>
      <w:r>
        <w:t>альбитизация</w:t>
      </w:r>
    </w:p>
    <w:p w:rsidR="00000000" w:rsidRDefault="00FE338A">
      <w:pPr>
        <w:ind w:left="1416"/>
      </w:pPr>
      <w:r>
        <w:t>амазонитизация</w:t>
      </w:r>
    </w:p>
    <w:p w:rsidR="00000000" w:rsidRDefault="00FE338A">
      <w:pPr>
        <w:ind w:left="1416"/>
      </w:pPr>
      <w:r>
        <w:t>амфиболизация</w:t>
      </w:r>
    </w:p>
    <w:p w:rsidR="00000000" w:rsidRDefault="00FE338A">
      <w:pPr>
        <w:ind w:left="1416"/>
      </w:pPr>
      <w:r>
        <w:t>ангидритизация</w:t>
      </w:r>
    </w:p>
    <w:p w:rsidR="00000000" w:rsidRDefault="00FE338A">
      <w:pPr>
        <w:ind w:left="1416"/>
      </w:pPr>
      <w:r>
        <w:t>андалузитизация</w:t>
      </w:r>
    </w:p>
    <w:p w:rsidR="00000000" w:rsidRDefault="00FE338A">
      <w:pPr>
        <w:ind w:left="1416"/>
      </w:pPr>
      <w:r>
        <w:t>анкеритизация</w:t>
      </w:r>
    </w:p>
    <w:p w:rsidR="00000000" w:rsidRDefault="00FE338A">
      <w:pPr>
        <w:ind w:left="1416"/>
      </w:pPr>
      <w:r>
        <w:t>антигоритизация</w:t>
      </w:r>
    </w:p>
    <w:p w:rsidR="00000000" w:rsidRDefault="00FE338A">
      <w:pPr>
        <w:ind w:left="1416"/>
      </w:pPr>
      <w:r>
        <w:t>апатитизация</w:t>
      </w:r>
    </w:p>
    <w:p w:rsidR="00000000" w:rsidRDefault="00FE338A">
      <w:pPr>
        <w:ind w:left="1416"/>
      </w:pPr>
      <w:r>
        <w:t>арсенопиритиз</w:t>
      </w:r>
      <w:r>
        <w:t>ация</w:t>
      </w:r>
    </w:p>
    <w:p w:rsidR="00000000" w:rsidRDefault="00FE338A">
      <w:pPr>
        <w:ind w:left="1416"/>
      </w:pPr>
      <w:r>
        <w:t>баритизация</w:t>
      </w:r>
    </w:p>
    <w:p w:rsidR="00000000" w:rsidRDefault="00FE338A">
      <w:pPr>
        <w:ind w:left="1416"/>
      </w:pPr>
      <w:r>
        <w:t>биотитизация</w:t>
      </w:r>
    </w:p>
    <w:p w:rsidR="00000000" w:rsidRDefault="00FE338A">
      <w:pPr>
        <w:ind w:left="1416"/>
      </w:pPr>
      <w:r>
        <w:t>бруситизация</w:t>
      </w:r>
    </w:p>
    <w:p w:rsidR="00000000" w:rsidRDefault="00FE338A">
      <w:pPr>
        <w:ind w:left="1416"/>
      </w:pPr>
      <w:r>
        <w:t>вермикулитизация</w:t>
      </w:r>
    </w:p>
    <w:p w:rsidR="00000000" w:rsidRDefault="00FE338A">
      <w:pPr>
        <w:ind w:left="1416"/>
      </w:pPr>
      <w:r>
        <w:t>волластонитизация</w:t>
      </w:r>
    </w:p>
    <w:p w:rsidR="00000000" w:rsidRDefault="00FE338A">
      <w:pPr>
        <w:ind w:left="1416"/>
      </w:pPr>
      <w:r>
        <w:t>геденбергитизация</w:t>
      </w:r>
    </w:p>
    <w:p w:rsidR="00000000" w:rsidRDefault="00FE338A">
      <w:pPr>
        <w:ind w:left="1416"/>
      </w:pPr>
      <w:r>
        <w:t>гематитизация</w:t>
      </w:r>
    </w:p>
    <w:p w:rsidR="00000000" w:rsidRDefault="00FE338A">
      <w:pPr>
        <w:ind w:left="1416"/>
      </w:pPr>
      <w:r>
        <w:t>гидробиотитизация</w:t>
      </w:r>
    </w:p>
    <w:p w:rsidR="00000000" w:rsidRDefault="00FE338A">
      <w:pPr>
        <w:ind w:left="1416"/>
      </w:pPr>
      <w:r>
        <w:t>гидромусковитизация</w:t>
      </w:r>
    </w:p>
    <w:p w:rsidR="00000000" w:rsidRDefault="00FE338A">
      <w:pPr>
        <w:ind w:left="1416"/>
      </w:pPr>
      <w:r>
        <w:t>гидросерицитизация</w:t>
      </w:r>
    </w:p>
    <w:p w:rsidR="00000000" w:rsidRDefault="00FE338A">
      <w:pPr>
        <w:ind w:left="1416"/>
      </w:pPr>
      <w:r>
        <w:t>гидрослюдизация</w:t>
      </w:r>
    </w:p>
    <w:p w:rsidR="00000000" w:rsidRDefault="00FE338A">
      <w:pPr>
        <w:pStyle w:val="a3"/>
        <w:tabs>
          <w:tab w:val="clear" w:pos="4153"/>
          <w:tab w:val="clear" w:pos="8306"/>
        </w:tabs>
        <w:ind w:left="1416"/>
      </w:pPr>
      <w:r>
        <w:t>гранатизация</w:t>
      </w:r>
    </w:p>
    <w:p w:rsidR="00000000" w:rsidRDefault="00FE338A">
      <w:pPr>
        <w:ind w:left="1416"/>
      </w:pPr>
      <w:r>
        <w:t>графитизация</w:t>
      </w:r>
    </w:p>
    <w:p w:rsidR="00000000" w:rsidRDefault="00FE338A">
      <w:pPr>
        <w:ind w:left="1416"/>
      </w:pPr>
      <w:r>
        <w:t>датолитизация</w:t>
      </w:r>
    </w:p>
    <w:p w:rsidR="00000000" w:rsidRDefault="00FE338A">
      <w:pPr>
        <w:ind w:left="1416"/>
      </w:pPr>
      <w:r>
        <w:t>диаспоризация</w:t>
      </w:r>
    </w:p>
    <w:p w:rsidR="00000000" w:rsidRDefault="00FE338A">
      <w:pPr>
        <w:ind w:left="1416"/>
      </w:pPr>
      <w:r>
        <w:t>диккитизация</w:t>
      </w:r>
    </w:p>
    <w:p w:rsidR="00000000" w:rsidRDefault="00FE338A">
      <w:pPr>
        <w:ind w:left="1416"/>
      </w:pPr>
      <w:r>
        <w:t>диопси</w:t>
      </w:r>
      <w:r>
        <w:t>дизация</w:t>
      </w:r>
    </w:p>
    <w:p w:rsidR="00000000" w:rsidRDefault="00FE338A">
      <w:pPr>
        <w:ind w:left="1416"/>
      </w:pPr>
      <w:r>
        <w:t>доломитизация</w:t>
      </w:r>
    </w:p>
    <w:p w:rsidR="00000000" w:rsidRDefault="00FE338A">
      <w:pPr>
        <w:ind w:left="1416"/>
      </w:pPr>
      <w:r>
        <w:t>жадеитизация</w:t>
      </w:r>
    </w:p>
    <w:p w:rsidR="00000000" w:rsidRDefault="00FE338A">
      <w:pPr>
        <w:ind w:left="1416"/>
      </w:pPr>
      <w:r>
        <w:t>калишпатизация</w:t>
      </w:r>
    </w:p>
    <w:p w:rsidR="00000000" w:rsidRDefault="00FE338A">
      <w:pPr>
        <w:ind w:left="1416"/>
      </w:pPr>
      <w:r>
        <w:lastRenderedPageBreak/>
        <w:t>кальцитизация</w:t>
      </w:r>
    </w:p>
    <w:p w:rsidR="00000000" w:rsidRDefault="00FE338A">
      <w:pPr>
        <w:ind w:left="1416"/>
      </w:pPr>
      <w:r>
        <w:t>канкринитизация</w:t>
      </w:r>
    </w:p>
    <w:p w:rsidR="00000000" w:rsidRDefault="00FE338A">
      <w:pPr>
        <w:ind w:left="1416"/>
      </w:pPr>
      <w:r>
        <w:t>каолинизация</w:t>
      </w:r>
    </w:p>
    <w:p w:rsidR="00000000" w:rsidRDefault="00FE338A">
      <w:pPr>
        <w:ind w:left="1416"/>
      </w:pPr>
      <w:r>
        <w:t>карбонатизация</w:t>
      </w:r>
    </w:p>
    <w:p w:rsidR="00000000" w:rsidRDefault="00FE338A">
      <w:pPr>
        <w:ind w:left="1416"/>
      </w:pPr>
      <w:r>
        <w:t>керолитизация</w:t>
      </w:r>
    </w:p>
    <w:p w:rsidR="00000000" w:rsidRDefault="00FE338A">
      <w:pPr>
        <w:ind w:left="1416"/>
      </w:pPr>
      <w:r>
        <w:t>лепидолитизация</w:t>
      </w:r>
    </w:p>
    <w:p w:rsidR="00000000" w:rsidRDefault="00FE338A">
      <w:pPr>
        <w:ind w:left="1416"/>
      </w:pPr>
      <w:r>
        <w:t>лимонитизация (ожелезнение)</w:t>
      </w:r>
    </w:p>
    <w:p w:rsidR="00000000" w:rsidRDefault="00FE338A">
      <w:pPr>
        <w:ind w:left="1416"/>
      </w:pPr>
      <w:r>
        <w:t>магнезитизация</w:t>
      </w:r>
    </w:p>
    <w:p w:rsidR="00000000" w:rsidRDefault="00FE338A">
      <w:pPr>
        <w:ind w:left="1416"/>
      </w:pPr>
      <w:r>
        <w:t>магнетитизация</w:t>
      </w:r>
    </w:p>
    <w:p w:rsidR="00000000" w:rsidRDefault="00FE338A">
      <w:pPr>
        <w:ind w:left="1416"/>
      </w:pPr>
      <w:r>
        <w:t>мартитизация</w:t>
      </w:r>
    </w:p>
    <w:p w:rsidR="00000000" w:rsidRDefault="00FE338A">
      <w:pPr>
        <w:ind w:left="1416"/>
      </w:pPr>
      <w:r>
        <w:t>маршаллитизация</w:t>
      </w:r>
    </w:p>
    <w:p w:rsidR="00000000" w:rsidRDefault="00FE338A">
      <w:pPr>
        <w:ind w:left="1416"/>
      </w:pPr>
      <w:r>
        <w:t>микроклинизация</w:t>
      </w:r>
    </w:p>
    <w:p w:rsidR="00000000" w:rsidRDefault="00FE338A">
      <w:pPr>
        <w:ind w:left="1416"/>
      </w:pPr>
      <w:r>
        <w:t>монтмориллонити</w:t>
      </w:r>
      <w:r>
        <w:t>зация</w:t>
      </w:r>
    </w:p>
    <w:p w:rsidR="00000000" w:rsidRDefault="00FE338A">
      <w:pPr>
        <w:ind w:left="1416"/>
      </w:pPr>
      <w:r>
        <w:t>мусковитизация</w:t>
      </w:r>
    </w:p>
    <w:p w:rsidR="00000000" w:rsidRDefault="00FE338A">
      <w:pPr>
        <w:ind w:left="1416"/>
      </w:pPr>
      <w:r>
        <w:t>нефелинизация</w:t>
      </w:r>
    </w:p>
    <w:p w:rsidR="00000000" w:rsidRDefault="00FE338A">
      <w:pPr>
        <w:ind w:left="1416"/>
      </w:pPr>
      <w:r>
        <w:t>нонтронитизация</w:t>
      </w:r>
    </w:p>
    <w:p w:rsidR="00000000" w:rsidRDefault="00FE338A">
      <w:pPr>
        <w:ind w:left="1416"/>
      </w:pPr>
      <w:r>
        <w:t>обохренность</w:t>
      </w:r>
    </w:p>
    <w:p w:rsidR="00000000" w:rsidRDefault="00FE338A">
      <w:pPr>
        <w:ind w:left="1416"/>
      </w:pPr>
      <w:r>
        <w:t>огипсование</w:t>
      </w:r>
    </w:p>
    <w:p w:rsidR="00000000" w:rsidRDefault="00FE338A">
      <w:pPr>
        <w:ind w:left="1416"/>
      </w:pPr>
      <w:r>
        <w:t>окварцевание</w:t>
      </w:r>
    </w:p>
    <w:p w:rsidR="00000000" w:rsidRDefault="00FE338A">
      <w:pPr>
        <w:ind w:left="1416"/>
      </w:pPr>
      <w:r>
        <w:t>окремнение</w:t>
      </w:r>
    </w:p>
    <w:p w:rsidR="00000000" w:rsidRDefault="00FE338A">
      <w:pPr>
        <w:ind w:left="1416"/>
      </w:pPr>
      <w:r>
        <w:t>оливинизация</w:t>
      </w:r>
    </w:p>
    <w:p w:rsidR="00000000" w:rsidRDefault="00FE338A">
      <w:pPr>
        <w:ind w:left="1416"/>
      </w:pPr>
      <w:r>
        <w:t>омарганцевание</w:t>
      </w:r>
    </w:p>
    <w:p w:rsidR="00000000" w:rsidRDefault="00FE338A">
      <w:pPr>
        <w:ind w:left="1416"/>
      </w:pPr>
      <w:r>
        <w:t>опализация</w:t>
      </w:r>
    </w:p>
    <w:p w:rsidR="00000000" w:rsidRDefault="00FE338A">
      <w:pPr>
        <w:ind w:left="1416"/>
      </w:pPr>
      <w:r>
        <w:t>оталькование</w:t>
      </w:r>
    </w:p>
    <w:p w:rsidR="00000000" w:rsidRDefault="00FE338A">
      <w:pPr>
        <w:ind w:left="1416"/>
      </w:pPr>
      <w:r>
        <w:t>парагонитизация</w:t>
      </w:r>
    </w:p>
    <w:p w:rsidR="00000000" w:rsidRDefault="00FE338A">
      <w:pPr>
        <w:ind w:left="1416"/>
      </w:pPr>
      <w:r>
        <w:t>пиритизация (пирротинизация)</w:t>
      </w:r>
    </w:p>
    <w:p w:rsidR="00000000" w:rsidRDefault="00FE338A">
      <w:pPr>
        <w:ind w:left="1416"/>
      </w:pPr>
      <w:r>
        <w:t>пироксенизация</w:t>
      </w:r>
    </w:p>
    <w:p w:rsidR="00000000" w:rsidRDefault="00FE338A">
      <w:pPr>
        <w:ind w:left="1416"/>
      </w:pPr>
      <w:r>
        <w:t>пирофиллитизация</w:t>
      </w:r>
    </w:p>
    <w:p w:rsidR="00000000" w:rsidRDefault="00FE338A">
      <w:pPr>
        <w:ind w:left="1416"/>
      </w:pPr>
      <w:r>
        <w:t>полевошпатизация</w:t>
      </w:r>
    </w:p>
    <w:p w:rsidR="00000000" w:rsidRDefault="00FE338A">
      <w:pPr>
        <w:ind w:left="1416"/>
      </w:pPr>
      <w:r>
        <w:t>пренитизац</w:t>
      </w:r>
      <w:r>
        <w:t>ия</w:t>
      </w:r>
    </w:p>
    <w:p w:rsidR="00000000" w:rsidRDefault="00FE338A">
      <w:pPr>
        <w:ind w:left="1416"/>
      </w:pPr>
      <w:r>
        <w:t>пумпелиитизация</w:t>
      </w:r>
    </w:p>
    <w:p w:rsidR="00000000" w:rsidRDefault="00FE338A">
      <w:pPr>
        <w:ind w:left="1416"/>
      </w:pPr>
      <w:r>
        <w:t>рибекитизация</w:t>
      </w:r>
    </w:p>
    <w:p w:rsidR="00000000" w:rsidRDefault="00FE338A">
      <w:pPr>
        <w:ind w:left="1416"/>
      </w:pPr>
      <w:r>
        <w:t>рутилизация</w:t>
      </w:r>
    </w:p>
    <w:p w:rsidR="00000000" w:rsidRDefault="00FE338A">
      <w:pPr>
        <w:ind w:left="1416"/>
      </w:pPr>
      <w:r>
        <w:t>серицитизация</w:t>
      </w:r>
    </w:p>
    <w:p w:rsidR="00000000" w:rsidRDefault="00FE338A">
      <w:pPr>
        <w:ind w:left="1416"/>
      </w:pPr>
      <w:r>
        <w:t>серпентинизация</w:t>
      </w:r>
    </w:p>
    <w:p w:rsidR="00000000" w:rsidRDefault="00FE338A">
      <w:pPr>
        <w:ind w:left="1416"/>
      </w:pPr>
      <w:r>
        <w:t>сидеритизация</w:t>
      </w:r>
    </w:p>
    <w:p w:rsidR="00000000" w:rsidRDefault="00FE338A">
      <w:pPr>
        <w:ind w:left="1416"/>
      </w:pPr>
      <w:r>
        <w:t>сидерофиллитизация</w:t>
      </w:r>
    </w:p>
    <w:p w:rsidR="00000000" w:rsidRDefault="00FE338A">
      <w:pPr>
        <w:ind w:left="1416"/>
      </w:pPr>
      <w:r>
        <w:t>силлиманитизация</w:t>
      </w:r>
    </w:p>
    <w:p w:rsidR="00000000" w:rsidRDefault="00FE338A">
      <w:pPr>
        <w:ind w:left="1416"/>
      </w:pPr>
      <w:r>
        <w:t>скаполитизация</w:t>
      </w:r>
    </w:p>
    <w:p w:rsidR="00000000" w:rsidRDefault="00FE338A">
      <w:pPr>
        <w:ind w:left="1416"/>
      </w:pPr>
      <w:r>
        <w:t>сульфатизация</w:t>
      </w:r>
    </w:p>
    <w:p w:rsidR="00000000" w:rsidRDefault="00FE338A">
      <w:pPr>
        <w:ind w:left="1416"/>
      </w:pPr>
      <w:r>
        <w:t>сульфидизация</w:t>
      </w:r>
    </w:p>
    <w:p w:rsidR="00000000" w:rsidRDefault="00FE338A">
      <w:pPr>
        <w:ind w:left="1416"/>
      </w:pPr>
      <w:r>
        <w:t>топазизация</w:t>
      </w:r>
    </w:p>
    <w:p w:rsidR="00000000" w:rsidRDefault="00FE338A">
      <w:pPr>
        <w:ind w:left="1416"/>
      </w:pPr>
      <w:r>
        <w:t>тремолитизация</w:t>
      </w:r>
    </w:p>
    <w:p w:rsidR="00000000" w:rsidRDefault="00FE338A">
      <w:pPr>
        <w:ind w:left="1416"/>
      </w:pPr>
      <w:r>
        <w:t>турмалинизация</w:t>
      </w:r>
    </w:p>
    <w:p w:rsidR="00000000" w:rsidRDefault="00FE338A">
      <w:pPr>
        <w:ind w:left="1416"/>
      </w:pPr>
      <w:r>
        <w:t>уралитизация</w:t>
      </w:r>
    </w:p>
    <w:p w:rsidR="00000000" w:rsidRDefault="00FE338A">
      <w:pPr>
        <w:ind w:left="1416"/>
      </w:pPr>
      <w:r>
        <w:t>фельдшпатизация</w:t>
      </w:r>
    </w:p>
    <w:p w:rsidR="00000000" w:rsidRDefault="00FE338A">
      <w:pPr>
        <w:ind w:left="1416"/>
      </w:pPr>
      <w:r>
        <w:t>флогопитизация</w:t>
      </w:r>
    </w:p>
    <w:p w:rsidR="00000000" w:rsidRDefault="00FE338A">
      <w:pPr>
        <w:ind w:left="1416"/>
      </w:pPr>
      <w:r>
        <w:t>фл</w:t>
      </w:r>
      <w:r>
        <w:t>юоритизация</w:t>
      </w:r>
    </w:p>
    <w:p w:rsidR="00000000" w:rsidRDefault="00FE338A">
      <w:pPr>
        <w:ind w:left="1416"/>
      </w:pPr>
      <w:r>
        <w:t>фосфатизация</w:t>
      </w:r>
    </w:p>
    <w:p w:rsidR="00000000" w:rsidRDefault="00FE338A">
      <w:pPr>
        <w:ind w:left="1416"/>
      </w:pPr>
      <w:r>
        <w:t>халцедонизация</w:t>
      </w:r>
    </w:p>
    <w:p w:rsidR="00000000" w:rsidRDefault="00FE338A">
      <w:pPr>
        <w:ind w:left="1416"/>
      </w:pPr>
      <w:r>
        <w:t>хлоритизация</w:t>
      </w:r>
    </w:p>
    <w:p w:rsidR="00000000" w:rsidRDefault="00FE338A">
      <w:pPr>
        <w:ind w:left="1416"/>
      </w:pPr>
      <w:r>
        <w:t>холмквиститизация</w:t>
      </w:r>
    </w:p>
    <w:p w:rsidR="00000000" w:rsidRDefault="00FE338A">
      <w:pPr>
        <w:ind w:left="1416"/>
      </w:pPr>
      <w:r>
        <w:t>хризолитизация</w:t>
      </w:r>
    </w:p>
    <w:p w:rsidR="00000000" w:rsidRDefault="00FE338A">
      <w:pPr>
        <w:ind w:left="1416"/>
      </w:pPr>
      <w:r>
        <w:t>цеолитизация</w:t>
      </w:r>
    </w:p>
    <w:p w:rsidR="00000000" w:rsidRDefault="00FE338A">
      <w:pPr>
        <w:ind w:left="1416"/>
      </w:pPr>
      <w:r>
        <w:t>цоизитизация</w:t>
      </w:r>
    </w:p>
    <w:p w:rsidR="00000000" w:rsidRDefault="00FE338A">
      <w:pPr>
        <w:ind w:left="1416"/>
      </w:pPr>
      <w:r>
        <w:t>шамозитизация</w:t>
      </w:r>
    </w:p>
    <w:p w:rsidR="00000000" w:rsidRDefault="00FE338A">
      <w:pPr>
        <w:ind w:left="1416"/>
      </w:pPr>
      <w:r>
        <w:t>эгиринизация</w:t>
      </w:r>
    </w:p>
    <w:p w:rsidR="00000000" w:rsidRDefault="00FE338A">
      <w:pPr>
        <w:ind w:left="1416"/>
      </w:pPr>
      <w:r>
        <w:t>эпидотизация</w:t>
      </w:r>
    </w:p>
    <w:p w:rsidR="00000000" w:rsidRDefault="00FE338A">
      <w:pPr>
        <w:ind w:left="1416"/>
        <w:sectPr w:rsidR="00000000">
          <w:type w:val="continuous"/>
          <w:pgSz w:w="11907" w:h="16840"/>
          <w:pgMar w:top="851" w:right="851" w:bottom="851" w:left="1418" w:header="720" w:footer="720" w:gutter="0"/>
          <w:pgNumType w:start="274"/>
          <w:cols w:num="2" w:space="680"/>
        </w:sectPr>
      </w:pPr>
      <w:r>
        <w:t>ярозитизация</w:t>
      </w:r>
    </w:p>
    <w:p w:rsidR="00000000" w:rsidRDefault="00FE338A">
      <w:pPr>
        <w:spacing w:line="264" w:lineRule="auto"/>
        <w:jc w:val="center"/>
        <w:rPr>
          <w:sz w:val="22"/>
        </w:rPr>
      </w:pPr>
      <w:r>
        <w:rPr>
          <w:sz w:val="24"/>
        </w:rPr>
        <w:lastRenderedPageBreak/>
        <w:br w:type="page"/>
      </w:r>
      <w:r>
        <w:rPr>
          <w:sz w:val="22"/>
        </w:rPr>
        <w:lastRenderedPageBreak/>
        <w:t>14. ФЕДЕРАЛЬНЫЕ ОКРУГА</w:t>
      </w:r>
    </w:p>
    <w:p w:rsidR="00000000" w:rsidRDefault="00FE338A">
      <w:pPr>
        <w:spacing w:line="264" w:lineRule="auto"/>
        <w:rPr>
          <w:sz w:val="22"/>
        </w:rPr>
      </w:pPr>
    </w:p>
    <w:p w:rsidR="00000000" w:rsidRDefault="00FE338A">
      <w:pPr>
        <w:spacing w:line="264" w:lineRule="auto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rPr>
                <w:sz w:val="24"/>
              </w:rPr>
            </w:pPr>
            <w:r>
              <w:rPr>
                <w:sz w:val="24"/>
              </w:rPr>
              <w:t>Центральный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Белгородская область, Брянская область, Владимирска</w:t>
            </w:r>
            <w:r>
              <w:rPr>
                <w:sz w:val="22"/>
              </w:rPr>
              <w:t>я область, Вор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нежская область, Ивановская область, Калужская область, Костромская область, Курская область, Липецкая область, Мо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ковская область, Орловская область, Рязанская область, Смоле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ская область, Тамбовская область, Тверская область, Тульская обла</w:t>
            </w:r>
            <w:r>
              <w:rPr>
                <w:sz w:val="22"/>
              </w:rPr>
              <w:t>сть, Ярославская область, г.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Северо-Западный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Республика Карелия, Республика Коми, Архангельская область, Вол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годская область, Калининградская область, Ленинградская область, Мурманская область, Новгородская область, Псковская область, г. Санкт</w:t>
            </w:r>
            <w:r>
              <w:rPr>
                <w:sz w:val="22"/>
              </w:rPr>
              <w:t>-Петербург, Ненецкий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Северо-Кавказский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Республика Адыгея (Адыгея), Республика Дагестан, Республика Ингушетия, Кабардино-Балкарская Рес</w:t>
            </w:r>
            <w:r>
              <w:rPr>
                <w:sz w:val="22"/>
              </w:rPr>
              <w:softHyphen/>
              <w:t>публика, Республика Ка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мыкия, Карача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во-Черкесская Республика, Республика Северная Осетия - Алания</w:t>
            </w:r>
            <w:r>
              <w:rPr>
                <w:sz w:val="22"/>
              </w:rPr>
              <w:t>, 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ченская Республика, Краснодарский край, Ставропольский край, Астраханская область, Волгоградская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ласть,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Приволжский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Республика Башкортостан, Республика Марий Эл, Республика Мордовия, Республика Татарстан (Татарстан), Удмуртск</w:t>
            </w:r>
            <w:r>
              <w:rPr>
                <w:sz w:val="22"/>
              </w:rPr>
              <w:t>ая Ре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публика, Чувашская Республика - Чаваш республики, Кировская область, Нижегородская область, Оренбургская область, Пензе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ская область, Пермская область, Самарская область, Саратовская область, Ульяновская область, Коми-Пермяцкий автономный 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ральский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Курганская область, Свердловская область, Тюменская область, Чел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бинская область, Ханты-Мансийский автономный округ, Ямало-Ненецкий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Сибирский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Республика Алтай, Республика Бурятия, Республика Тыва, Ре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публика Хакасия, Алтай</w:t>
            </w:r>
            <w:r>
              <w:rPr>
                <w:sz w:val="22"/>
              </w:rPr>
              <w:t>ский край, Красноярский край, Иркутская область, Кем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ровская область, Новосибирская область, Омская область, Томская область, Читинская область, Агинский Буря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ский автономный округ, Таймырский (Долгано-Ненецкий) авт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номный округ, Усть-Ордынский 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рятский а</w:t>
            </w:r>
            <w:r>
              <w:rPr>
                <w:sz w:val="22"/>
              </w:rPr>
              <w:t>втономный округ, Эвенкийский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FE338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Дальневосточный -</w:t>
            </w:r>
          </w:p>
        </w:tc>
        <w:tc>
          <w:tcPr>
            <w:tcW w:w="6447" w:type="dxa"/>
          </w:tcPr>
          <w:p w:rsidR="00000000" w:rsidRDefault="00FE338A">
            <w:pPr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Республика Саха (Якутия), Приморский край, Хабаровский край, Аму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ская область, Камчатская область, Магаданская область, Сахалинская область, Еврейская автономная область, Корякский автоном</w:t>
            </w:r>
            <w:r>
              <w:rPr>
                <w:sz w:val="22"/>
              </w:rPr>
              <w:t>ный округ, Чукотский автономный округ</w:t>
            </w:r>
          </w:p>
        </w:tc>
      </w:tr>
    </w:tbl>
    <w:p w:rsidR="00000000" w:rsidRDefault="00FE338A">
      <w:pPr>
        <w:spacing w:line="312" w:lineRule="auto"/>
        <w:ind w:firstLine="567"/>
      </w:pPr>
    </w:p>
    <w:sectPr w:rsidR="00000000">
      <w:type w:val="continuous"/>
      <w:pgSz w:w="11907" w:h="16840"/>
      <w:pgMar w:top="851" w:right="851" w:bottom="851" w:left="1418" w:header="720" w:footer="720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38A">
      <w:r>
        <w:separator/>
      </w:r>
    </w:p>
  </w:endnote>
  <w:endnote w:type="continuationSeparator" w:id="0">
    <w:p w:rsidR="00000000" w:rsidRDefault="00FE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38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E338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38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143</w:t>
    </w:r>
    <w:r>
      <w:rPr>
        <w:rStyle w:val="a4"/>
      </w:rPr>
      <w:fldChar w:fldCharType="end"/>
    </w:r>
  </w:p>
  <w:p w:rsidR="00000000" w:rsidRDefault="00FE338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38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E338A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38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144</w:t>
    </w:r>
    <w:r>
      <w:rPr>
        <w:rStyle w:val="a4"/>
      </w:rPr>
      <w:fldChar w:fldCharType="end"/>
    </w:r>
  </w:p>
  <w:p w:rsidR="00000000" w:rsidRDefault="00FE338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38A">
      <w:r>
        <w:separator/>
      </w:r>
    </w:p>
  </w:footnote>
  <w:footnote w:type="continuationSeparator" w:id="0">
    <w:p w:rsidR="00000000" w:rsidRDefault="00FE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A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40"/>
      <w:ind w:firstLine="454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spacing w:line="20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64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40"/>
      <w:ind w:firstLine="454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spacing w:line="20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ПЕРЕЧНИ ТЕРМИНОВ, ОБЯЗАТЕЛЬНЫХ ДЛЯ</vt:lpstr>
    </vt:vector>
  </TitlesOfParts>
  <Company/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ПЕРЕЧНИ ТЕРМИНОВ, ОБЯЗАТЕЛЬНЫХ ДЛЯ</dc:title>
  <dc:creator>Демченко Ирина Алексеевна</dc:creator>
  <cp:lastModifiedBy>Пользователь Windows</cp:lastModifiedBy>
  <cp:revision>2</cp:revision>
  <cp:lastPrinted>2001-04-19T02:43:00Z</cp:lastPrinted>
  <dcterms:created xsi:type="dcterms:W3CDTF">2013-03-14T04:51:00Z</dcterms:created>
  <dcterms:modified xsi:type="dcterms:W3CDTF">2013-03-14T04:51:00Z</dcterms:modified>
</cp:coreProperties>
</file>