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04" w:rsidRPr="00E74B04" w:rsidRDefault="00E74B04" w:rsidP="00E74B04">
      <w:pPr>
        <w:pStyle w:val="a3"/>
        <w:shd w:val="clear" w:color="auto" w:fill="FFFFFF"/>
        <w:spacing w:before="240" w:beforeAutospacing="0" w:after="240" w:afterAutospacing="0" w:line="360" w:lineRule="atLeast"/>
        <w:ind w:firstLine="500"/>
        <w:jc w:val="both"/>
        <w:rPr>
          <w:sz w:val="28"/>
          <w:szCs w:val="28"/>
        </w:rPr>
      </w:pPr>
      <w:r w:rsidRPr="00E74B04">
        <w:rPr>
          <w:rStyle w:val="a4"/>
          <w:sz w:val="28"/>
          <w:szCs w:val="28"/>
        </w:rPr>
        <w:t xml:space="preserve">Внимание </w:t>
      </w:r>
      <w:proofErr w:type="spellStart"/>
      <w:r w:rsidRPr="00E74B04">
        <w:rPr>
          <w:rStyle w:val="a4"/>
          <w:sz w:val="28"/>
          <w:szCs w:val="28"/>
        </w:rPr>
        <w:t>недропользователи</w:t>
      </w:r>
      <w:proofErr w:type="spellEnd"/>
      <w:r w:rsidRPr="00E74B04">
        <w:rPr>
          <w:rStyle w:val="a4"/>
          <w:sz w:val="28"/>
          <w:szCs w:val="28"/>
        </w:rPr>
        <w:t>!</w:t>
      </w:r>
    </w:p>
    <w:p w:rsidR="00E74B04" w:rsidRPr="00E74B04" w:rsidRDefault="00E74B04" w:rsidP="00E74B04">
      <w:pPr>
        <w:pStyle w:val="a3"/>
        <w:shd w:val="clear" w:color="auto" w:fill="FFFFFF"/>
        <w:spacing w:before="0" w:beforeAutospacing="0" w:after="0" w:afterAutospacing="0" w:line="360" w:lineRule="atLeast"/>
        <w:ind w:firstLine="500"/>
        <w:jc w:val="both"/>
        <w:rPr>
          <w:sz w:val="28"/>
          <w:szCs w:val="28"/>
        </w:rPr>
      </w:pPr>
      <w:r w:rsidRPr="00E74B04">
        <w:rPr>
          <w:sz w:val="28"/>
          <w:szCs w:val="28"/>
        </w:rPr>
        <w:t>Начинается приём ежегодной отчётности по форме федерального статистического наблюдения № 4-ЛС «Сведения о выполнении условий пользования недрами при добыче питьевых и технических подземных вод за 2016 год».</w:t>
      </w:r>
    </w:p>
    <w:p w:rsidR="00E74B04" w:rsidRPr="00E74B04" w:rsidRDefault="00E74B04" w:rsidP="00E74B04">
      <w:pPr>
        <w:pStyle w:val="a3"/>
        <w:shd w:val="clear" w:color="auto" w:fill="FFFFFF"/>
        <w:spacing w:before="0" w:beforeAutospacing="0" w:after="0" w:afterAutospacing="0" w:line="360" w:lineRule="atLeast"/>
        <w:ind w:firstLine="500"/>
        <w:jc w:val="both"/>
        <w:rPr>
          <w:sz w:val="28"/>
          <w:szCs w:val="28"/>
        </w:rPr>
      </w:pPr>
      <w:r w:rsidRPr="00E74B04">
        <w:rPr>
          <w:sz w:val="28"/>
          <w:szCs w:val="28"/>
        </w:rPr>
        <w:t xml:space="preserve">Срок предоставления отчётности за 2016 год истекает </w:t>
      </w:r>
      <w:r w:rsidRPr="00E74B04">
        <w:rPr>
          <w:b/>
          <w:sz w:val="28"/>
          <w:szCs w:val="28"/>
        </w:rPr>
        <w:t>20 января 2017 года</w:t>
      </w:r>
      <w:r w:rsidRPr="00E74B04">
        <w:rPr>
          <w:sz w:val="28"/>
          <w:szCs w:val="28"/>
        </w:rPr>
        <w:t>.</w:t>
      </w:r>
    </w:p>
    <w:p w:rsidR="00E74B04" w:rsidRPr="00E74B04" w:rsidRDefault="00E74B04" w:rsidP="00E74B04">
      <w:pPr>
        <w:pStyle w:val="a3"/>
        <w:shd w:val="clear" w:color="auto" w:fill="FFFFFF"/>
        <w:spacing w:before="0" w:beforeAutospacing="0" w:after="0" w:afterAutospacing="0" w:line="360" w:lineRule="atLeast"/>
        <w:ind w:firstLine="500"/>
        <w:jc w:val="both"/>
        <w:rPr>
          <w:sz w:val="28"/>
          <w:szCs w:val="28"/>
        </w:rPr>
      </w:pPr>
      <w:r w:rsidRPr="00E74B04">
        <w:rPr>
          <w:sz w:val="28"/>
          <w:szCs w:val="28"/>
        </w:rPr>
        <w:t>Отчётность по форме 4-ЛС, 3-ЛС предоставляют пользователи недр всех форм собственности, имеющие лицензии на геологическое изучение, разведку и разработку месторождений подземных вод, ежегодно в течение всего срока действия лицензии.</w:t>
      </w:r>
    </w:p>
    <w:p w:rsidR="00E74B04" w:rsidRPr="00E74B04" w:rsidRDefault="00E74B04" w:rsidP="00E74B04">
      <w:pPr>
        <w:pStyle w:val="a3"/>
        <w:shd w:val="clear" w:color="auto" w:fill="FFFFFF"/>
        <w:spacing w:before="0" w:beforeAutospacing="0" w:after="0" w:afterAutospacing="0" w:line="360" w:lineRule="atLeast"/>
        <w:ind w:firstLine="500"/>
        <w:jc w:val="both"/>
        <w:rPr>
          <w:sz w:val="28"/>
          <w:szCs w:val="28"/>
        </w:rPr>
      </w:pPr>
      <w:r w:rsidRPr="00E74B04">
        <w:rPr>
          <w:rStyle w:val="a4"/>
          <w:sz w:val="28"/>
          <w:szCs w:val="28"/>
          <w:u w:val="single"/>
        </w:rPr>
        <w:t>Обращаем Ваше внимание</w:t>
      </w:r>
      <w:r w:rsidRPr="00E74B04">
        <w:rPr>
          <w:sz w:val="28"/>
          <w:szCs w:val="28"/>
        </w:rPr>
        <w:t>, что все отчёты следует предоставлять вне зависимости от объемов добычи воды в Департамент по недропользованию Ханты-Мансийского автономного округа-Югры.</w:t>
      </w:r>
    </w:p>
    <w:p w:rsidR="00E74B04" w:rsidRPr="00E74B04" w:rsidRDefault="00E74B04" w:rsidP="00E74B04">
      <w:pPr>
        <w:pStyle w:val="a3"/>
        <w:shd w:val="clear" w:color="auto" w:fill="FFFFFF"/>
        <w:spacing w:before="0" w:beforeAutospacing="0" w:after="0" w:afterAutospacing="0" w:line="360" w:lineRule="atLeast"/>
        <w:ind w:firstLine="500"/>
        <w:jc w:val="both"/>
        <w:rPr>
          <w:b/>
          <w:sz w:val="28"/>
          <w:szCs w:val="28"/>
        </w:rPr>
      </w:pPr>
      <w:r w:rsidRPr="00E74B04">
        <w:rPr>
          <w:b/>
          <w:sz w:val="28"/>
          <w:szCs w:val="28"/>
        </w:rPr>
        <w:t xml:space="preserve">Сведения предоставляются по каждому участку недр, указанному в лицензии и в условиях пользования </w:t>
      </w:r>
      <w:proofErr w:type="gramStart"/>
      <w:r w:rsidRPr="00E74B04">
        <w:rPr>
          <w:b/>
          <w:sz w:val="28"/>
          <w:szCs w:val="28"/>
        </w:rPr>
        <w:t>недрами  каждой</w:t>
      </w:r>
      <w:proofErr w:type="gramEnd"/>
      <w:r w:rsidRPr="00E74B04">
        <w:rPr>
          <w:b/>
          <w:sz w:val="28"/>
          <w:szCs w:val="28"/>
        </w:rPr>
        <w:t xml:space="preserve"> лицензии.</w:t>
      </w:r>
    </w:p>
    <w:p w:rsidR="00E74B04" w:rsidRPr="00E74B04" w:rsidRDefault="00E74B04" w:rsidP="00E74B04">
      <w:pPr>
        <w:pStyle w:val="a3"/>
        <w:shd w:val="clear" w:color="auto" w:fill="FFFFFF"/>
        <w:spacing w:before="0" w:beforeAutospacing="0" w:after="0" w:afterAutospacing="0" w:line="360" w:lineRule="atLeast"/>
        <w:ind w:firstLine="500"/>
        <w:jc w:val="both"/>
        <w:rPr>
          <w:sz w:val="28"/>
          <w:szCs w:val="28"/>
        </w:rPr>
      </w:pPr>
      <w:r w:rsidRPr="00E74B04">
        <w:rPr>
          <w:sz w:val="28"/>
          <w:szCs w:val="28"/>
        </w:rPr>
        <w:t>При заполнении отчётной формы № 4-ЛС, 3-ЛС пользуйтесь</w:t>
      </w:r>
      <w:hyperlink r:id="rId4" w:history="1">
        <w:r w:rsidRPr="00E74B04">
          <w:rPr>
            <w:rStyle w:val="apple-converted-space"/>
            <w:b/>
            <w:sz w:val="28"/>
            <w:szCs w:val="28"/>
          </w:rPr>
          <w:t> </w:t>
        </w:r>
        <w:r w:rsidRPr="00E74B04">
          <w:rPr>
            <w:rStyle w:val="a5"/>
            <w:b/>
            <w:sz w:val="28"/>
            <w:szCs w:val="28"/>
          </w:rPr>
          <w:t>Указаниями по заполнению формы федерального статистического наблюдения</w:t>
        </w:r>
      </w:hyperlink>
      <w:r w:rsidRPr="00E74B04">
        <w:rPr>
          <w:b/>
          <w:sz w:val="28"/>
          <w:szCs w:val="28"/>
        </w:rPr>
        <w:t>.</w:t>
      </w:r>
    </w:p>
    <w:p w:rsidR="00E74B04" w:rsidRPr="00E74B04" w:rsidRDefault="00E74B04" w:rsidP="00E74B04">
      <w:pPr>
        <w:pStyle w:val="a3"/>
        <w:shd w:val="clear" w:color="auto" w:fill="FFFFFF"/>
        <w:spacing w:before="0" w:beforeAutospacing="0" w:after="0" w:afterAutospacing="0" w:line="360" w:lineRule="atLeast"/>
        <w:ind w:firstLine="500"/>
        <w:jc w:val="both"/>
        <w:rPr>
          <w:sz w:val="28"/>
          <w:szCs w:val="28"/>
        </w:rPr>
      </w:pPr>
      <w:proofErr w:type="gramStart"/>
      <w:r w:rsidRPr="00E74B04">
        <w:rPr>
          <w:sz w:val="28"/>
          <w:szCs w:val="28"/>
        </w:rPr>
        <w:t>Годовая  отчетность</w:t>
      </w:r>
      <w:proofErr w:type="gramEnd"/>
      <w:r w:rsidRPr="00E74B04">
        <w:rPr>
          <w:sz w:val="28"/>
          <w:szCs w:val="28"/>
        </w:rPr>
        <w:t xml:space="preserve"> по выполнению условий пользования недрами (информационный отчет по линии мониторинга подземных вод , геолого-техническому состоянию водозабора) за 2016г. предоставляется до 1 февраля 2017 года в Департамент по недропользованию Ханты-Мансийского автономного округа-Югры.</w:t>
      </w:r>
    </w:p>
    <w:p w:rsidR="00E74B04" w:rsidRPr="00E74B04" w:rsidRDefault="00E74B04" w:rsidP="00E74B04">
      <w:pPr>
        <w:pStyle w:val="1"/>
        <w:spacing w:before="0" w:after="0"/>
        <w:ind w:firstLine="50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E74B0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приказом  </w:t>
      </w:r>
      <w:hyperlink r:id="rId5" w:history="1">
        <w:r w:rsidRPr="00E74B04">
          <w:rPr>
            <w:rStyle w:val="a6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Министерства природных ресурсов и экологии РФ от 2 декабря 2015 г. N 522</w:t>
        </w:r>
        <w:r w:rsidRPr="00E74B04">
          <w:rPr>
            <w:rStyle w:val="a6"/>
            <w:rFonts w:ascii="Times New Roman" w:hAnsi="Times New Roman"/>
            <w:b w:val="0"/>
            <w:bCs w:val="0"/>
            <w:color w:val="auto"/>
            <w:sz w:val="28"/>
            <w:szCs w:val="28"/>
          </w:rPr>
          <w:br/>
          <w:t>"Об утверждении Положения о порядке размещения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сырья"</w:t>
        </w:r>
      </w:hyperlink>
      <w:r w:rsidRPr="00E74B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E74B04">
        <w:rPr>
          <w:rFonts w:ascii="Times New Roman" w:hAnsi="Times New Roman" w:cs="Times New Roman"/>
          <w:color w:val="auto"/>
          <w:sz w:val="28"/>
          <w:szCs w:val="28"/>
        </w:rPr>
        <w:t xml:space="preserve">пункта </w:t>
      </w:r>
      <w:bookmarkStart w:id="1" w:name="sub_1009"/>
      <w:r w:rsidRPr="00E74B04">
        <w:rPr>
          <w:rFonts w:ascii="Times New Roman" w:hAnsi="Times New Roman" w:cs="Times New Roman"/>
          <w:color w:val="auto"/>
          <w:sz w:val="28"/>
          <w:szCs w:val="28"/>
        </w:rPr>
        <w:t xml:space="preserve"> 9</w:t>
      </w:r>
      <w:proofErr w:type="gramEnd"/>
      <w:r w:rsidRPr="00E74B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При размещении в пластах горных пород попутных вод и вод, использованных пользователем недр для собственных производственных и технологических нужд, при разведке и добыче углеводородного сырья, пользователь недр направляет в установленном порядке достоверные данные об использовании недр в указанных целях по форме федерального государственного статистического наблюдения </w:t>
      </w:r>
      <w:hyperlink r:id="rId6" w:history="1">
        <w:r w:rsidRPr="00E74B04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1-ЛС</w:t>
        </w:r>
      </w:hyperlink>
      <w:r w:rsidRPr="00E74B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"Сведения о выполнении условий пользования недрами при поисках, разведке и добыче углеводородного сырья" в соответствующий территориальный орган Федерального агентства по недропользованию.</w:t>
      </w:r>
    </w:p>
    <w:bookmarkEnd w:id="1"/>
    <w:p w:rsidR="00765DB8" w:rsidRPr="00E74B04" w:rsidRDefault="00765DB8">
      <w:pPr>
        <w:rPr>
          <w:rFonts w:ascii="Times New Roman" w:hAnsi="Times New Roman" w:cs="Times New Roman"/>
        </w:rPr>
      </w:pPr>
    </w:p>
    <w:sectPr w:rsidR="00765DB8" w:rsidRPr="00E7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7B"/>
    <w:rsid w:val="0006737B"/>
    <w:rsid w:val="00765DB8"/>
    <w:rsid w:val="00E7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512A2-C7A9-47A1-AE0B-22334CE0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4B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4B0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B04"/>
    <w:rPr>
      <w:b/>
      <w:bCs/>
    </w:rPr>
  </w:style>
  <w:style w:type="character" w:styleId="a5">
    <w:name w:val="Hyperlink"/>
    <w:basedOn w:val="a0"/>
    <w:uiPriority w:val="99"/>
    <w:unhideWhenUsed/>
    <w:rsid w:val="00E74B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4B04"/>
  </w:style>
  <w:style w:type="character" w:customStyle="1" w:styleId="a6">
    <w:name w:val="Гипертекстовая ссылка"/>
    <w:basedOn w:val="a0"/>
    <w:uiPriority w:val="99"/>
    <w:rsid w:val="00E74B04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7020.1000" TargetMode="External"/><Relationship Id="rId5" Type="http://schemas.openxmlformats.org/officeDocument/2006/relationships/hyperlink" Target="garantF1://71293668.0" TargetMode="External"/><Relationship Id="rId4" Type="http://schemas.openxmlformats.org/officeDocument/2006/relationships/hyperlink" Target="http://www.omsktfi.ru/documents/metodich/840--4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Ирик Маратович Гафаров</dc:creator>
  <cp:keywords/>
  <dc:description/>
  <cp:lastModifiedBy>Ирик Маратович Гафаров</cp:lastModifiedBy>
  <cp:revision>2</cp:revision>
  <dcterms:created xsi:type="dcterms:W3CDTF">2016-12-27T07:15:00Z</dcterms:created>
  <dcterms:modified xsi:type="dcterms:W3CDTF">2016-12-27T07:16:00Z</dcterms:modified>
</cp:coreProperties>
</file>