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434F3">
      <w:pPr>
        <w:pStyle w:val="FR1"/>
        <w:spacing w:before="180"/>
        <w:ind w:left="2200"/>
        <w:jc w:val="left"/>
      </w:pPr>
      <w:bookmarkStart w:id="0" w:name="_GoBack"/>
      <w:bookmarkEnd w:id="0"/>
      <w:r>
        <w:rPr>
          <w:sz w:val="32"/>
        </w:rPr>
        <w:t>ПРИКАЗ</w:t>
      </w:r>
    </w:p>
    <w:p w:rsidR="00000000" w:rsidRDefault="007434F3">
      <w:pPr>
        <w:pStyle w:val="FR1"/>
        <w:spacing w:line="420" w:lineRule="auto"/>
        <w:ind w:left="1000" w:right="1600"/>
        <w:jc w:val="center"/>
      </w:pPr>
      <w:r>
        <w:rPr>
          <w:sz w:val="24"/>
        </w:rPr>
        <w:t>Министра геологии СССР № 558</w:t>
      </w:r>
    </w:p>
    <w:p w:rsidR="00000000" w:rsidRDefault="007434F3">
      <w:pPr>
        <w:pStyle w:val="FR1"/>
        <w:spacing w:before="1080"/>
        <w:ind w:left="709" w:right="600"/>
        <w:rPr>
          <w:sz w:val="24"/>
        </w:rPr>
      </w:pPr>
      <w:r>
        <w:rPr>
          <w:sz w:val="24"/>
        </w:rPr>
        <w:t>Об утверждении и введении в действие инструкций по учету запасов полезных ископаемых и по составлению отчетных балансов, представляемых Всесоюзному геологическому фонду Министерства геологии СССР всеми горнодобывающими п</w:t>
      </w:r>
      <w:r>
        <w:rPr>
          <w:sz w:val="24"/>
        </w:rPr>
        <w:t>редприятиями и геологоразведочными организациями.</w:t>
      </w:r>
    </w:p>
    <w:p w:rsidR="00000000" w:rsidRDefault="007434F3">
      <w:pPr>
        <w:pStyle w:val="FR1"/>
        <w:spacing w:before="1080"/>
        <w:ind w:right="12" w:firstLine="440"/>
      </w:pPr>
      <w:r>
        <w:rPr>
          <w:sz w:val="24"/>
        </w:rPr>
        <w:t>Во исполнение постановления Совета Министров СССР от 25 июня 1971 г. № 438 "О мерах по дальнейшему улучшению планирования и организации геологоразведочных работ, а также по упорядочению учета разведанных за</w:t>
      </w:r>
      <w:r>
        <w:rPr>
          <w:sz w:val="24"/>
        </w:rPr>
        <w:t>пасов полезных ископаемых"</w:t>
      </w:r>
    </w:p>
    <w:p w:rsidR="00000000" w:rsidRDefault="007434F3">
      <w:pPr>
        <w:pStyle w:val="FR1"/>
        <w:spacing w:before="60"/>
        <w:ind w:left="1560"/>
        <w:jc w:val="left"/>
        <w:rPr>
          <w:sz w:val="24"/>
        </w:rPr>
      </w:pPr>
    </w:p>
    <w:p w:rsidR="00000000" w:rsidRDefault="007434F3">
      <w:pPr>
        <w:pStyle w:val="FR1"/>
        <w:spacing w:before="60"/>
        <w:ind w:left="1560"/>
        <w:jc w:val="left"/>
      </w:pPr>
      <w:r>
        <w:rPr>
          <w:sz w:val="24"/>
        </w:rPr>
        <w:t>ПРИКАЗЫВАЮ:</w:t>
      </w:r>
    </w:p>
    <w:p w:rsidR="00000000" w:rsidRDefault="007434F3">
      <w:pPr>
        <w:pStyle w:val="FR1"/>
        <w:spacing w:before="60"/>
        <w:ind w:right="200"/>
        <w:jc w:val="center"/>
        <w:rPr>
          <w:sz w:val="24"/>
        </w:rPr>
      </w:pPr>
    </w:p>
    <w:p w:rsidR="00000000" w:rsidRDefault="007434F3">
      <w:pPr>
        <w:pStyle w:val="FR1"/>
        <w:spacing w:before="60"/>
        <w:ind w:left="567" w:right="200"/>
      </w:pPr>
      <w:r>
        <w:rPr>
          <w:sz w:val="24"/>
        </w:rPr>
        <w:t>I. Утвердить и ввести в действие с I января 1972г.:</w:t>
      </w:r>
    </w:p>
    <w:p w:rsidR="00000000" w:rsidRDefault="007434F3">
      <w:pPr>
        <w:pStyle w:val="FR1"/>
        <w:ind w:firstLine="580"/>
      </w:pPr>
      <w:r>
        <w:rPr>
          <w:sz w:val="24"/>
        </w:rPr>
        <w:t>а)"Инструкцию по учету запасов полезных ископаемых и по составлению отчетных балансов запасов по формам 5-гр и 5-гр (уголь)", согласованную с Министерством цветной</w:t>
      </w:r>
      <w:r>
        <w:rPr>
          <w:sz w:val="24"/>
        </w:rPr>
        <w:t xml:space="preserve"> металлургии СССР, Министерством угольной промышленности СССР, Министерством химической промышленности. Министерством черной металлургии СССР, Министерством промышленности строительных материалов СССР и ЦСУ СССР (приложение I);</w:t>
      </w:r>
    </w:p>
    <w:p w:rsidR="00000000" w:rsidRDefault="007434F3">
      <w:pPr>
        <w:pStyle w:val="FR1"/>
        <w:ind w:firstLine="580"/>
      </w:pPr>
      <w:r>
        <w:rPr>
          <w:sz w:val="24"/>
        </w:rPr>
        <w:t>б) "Инструкцию по учету запа</w:t>
      </w:r>
      <w:r>
        <w:rPr>
          <w:sz w:val="24"/>
        </w:rPr>
        <w:t>сов нефти и природных горючих газов и по составлению отчетных балансов по формам 6-гр и 7-гр", согласованную с Министерством нефтяной промышленности и Министерством газовой промышленности и ЦСУ СССР (приложение 2).</w:t>
      </w:r>
    </w:p>
    <w:p w:rsidR="00000000" w:rsidRDefault="007434F3">
      <w:pPr>
        <w:pStyle w:val="FR1"/>
        <w:spacing w:before="20"/>
        <w:ind w:firstLine="580"/>
        <w:rPr>
          <w:sz w:val="24"/>
        </w:rPr>
      </w:pPr>
      <w:r>
        <w:rPr>
          <w:sz w:val="24"/>
        </w:rPr>
        <w:t xml:space="preserve">2. Считать утратившими силу: "Инструкцию </w:t>
      </w:r>
      <w:r>
        <w:rPr>
          <w:sz w:val="24"/>
        </w:rPr>
        <w:t>по учету запасов полезных .ископаемых и по заполнению формы 5-гр", "Инструкцию по учету запасов нефти и природных горючих газов и по заполнению форм 6-гр и 7-гр", утвержденные 25 декабря 1958г. и "Инструкцию о порядке и сроках рассмотрения годовых отчетных</w:t>
      </w:r>
      <w:r>
        <w:rPr>
          <w:sz w:val="24"/>
        </w:rPr>
        <w:t xml:space="preserve"> балансов запасов полезных ископаемых (формы 5-гр, 6-гр, 7-гр, 8-гр) и отчета о выполнении плана прироста запасов полезных </w:t>
      </w:r>
      <w:r>
        <w:rPr>
          <w:sz w:val="24"/>
        </w:rPr>
        <w:lastRenderedPageBreak/>
        <w:t>ископаемых (формы 3-гр и 4-гр)", утвержденную 25 августа 1967 г» в части порядка и сроков рассмотрения отчетных балансов запасов поле</w:t>
      </w:r>
      <w:r>
        <w:rPr>
          <w:sz w:val="24"/>
        </w:rPr>
        <w:t>зных ископаемых (формы 5-гр, 6-гр, 7-гр, 8-гр).</w:t>
      </w:r>
    </w:p>
    <w:p w:rsidR="00000000" w:rsidRDefault="007434F3">
      <w:pPr>
        <w:pStyle w:val="FR1"/>
        <w:spacing w:before="1500"/>
        <w:ind w:left="4400"/>
        <w:jc w:val="left"/>
        <w:rPr>
          <w:sz w:val="24"/>
        </w:rPr>
      </w:pPr>
      <w:r>
        <w:rPr>
          <w:sz w:val="24"/>
        </w:rPr>
        <w:t>СИДОРЕНКО</w:t>
      </w:r>
    </w:p>
    <w:p w:rsidR="00000000" w:rsidRDefault="007434F3">
      <w:pPr>
        <w:pStyle w:val="FR1"/>
        <w:spacing w:before="1500"/>
        <w:ind w:left="4400"/>
        <w:jc w:val="left"/>
        <w:rPr>
          <w:sz w:val="24"/>
        </w:rPr>
        <w:sectPr w:rsidR="00000000">
          <w:pgSz w:w="11900" w:h="16820"/>
          <w:pgMar w:top="1985" w:right="3360" w:bottom="2268" w:left="1440" w:header="720" w:footer="720" w:gutter="0"/>
          <w:paperSrc w:first="25988" w:other="25988"/>
          <w:cols w:space="60"/>
          <w:noEndnote/>
        </w:sectPr>
      </w:pPr>
    </w:p>
    <w:p w:rsidR="00000000" w:rsidRDefault="007434F3">
      <w:pPr>
        <w:pStyle w:val="FR3"/>
        <w:spacing w:before="0" w:line="240" w:lineRule="auto"/>
        <w:ind w:left="3560" w:right="0"/>
      </w:pPr>
      <w:r>
        <w:rPr>
          <w:i/>
          <w:sz w:val="16"/>
        </w:rPr>
        <w:lastRenderedPageBreak/>
        <w:t>Приложение 1</w:t>
      </w:r>
    </w:p>
    <w:p w:rsidR="00000000" w:rsidRDefault="007434F3">
      <w:pPr>
        <w:pStyle w:val="FR1"/>
        <w:spacing w:line="280" w:lineRule="auto"/>
        <w:ind w:left="2480"/>
        <w:jc w:val="center"/>
      </w:pPr>
      <w:r>
        <w:rPr>
          <w:i/>
        </w:rPr>
        <w:t>к приказу Министра геологии СССР от 29. ноября   1971г. №558</w:t>
      </w:r>
    </w:p>
    <w:p w:rsidR="00000000" w:rsidRDefault="007434F3">
      <w:pPr>
        <w:pStyle w:val="FR1"/>
        <w:spacing w:before="1320"/>
        <w:ind w:left="1480"/>
        <w:jc w:val="left"/>
      </w:pPr>
      <w:r>
        <w:rPr>
          <w:sz w:val="28"/>
        </w:rPr>
        <w:t>ИНСТРУКЦИЯ</w:t>
      </w:r>
    </w:p>
    <w:p w:rsidR="00000000" w:rsidRDefault="007434F3">
      <w:pPr>
        <w:pStyle w:val="FR1"/>
        <w:spacing w:before="360"/>
        <w:ind w:right="400"/>
        <w:jc w:val="center"/>
      </w:pPr>
      <w:r>
        <w:t>ПО УЧЕТУ ЗАПАСОВ ПОЛЕЗНЫХ ИСКОПАЕМЫХ И ПО СОСТАВЛЕНИЮ ОТЧЕТНЫХ БАЛАНСОВ ПО ФОРМАМ № 5-гр и 5-гр (уголь)</w:t>
      </w:r>
    </w:p>
    <w:p w:rsidR="00000000" w:rsidRDefault="007434F3">
      <w:pPr>
        <w:pStyle w:val="FR1"/>
        <w:spacing w:before="360"/>
        <w:ind w:right="400"/>
        <w:jc w:val="center"/>
        <w:sectPr w:rsidR="00000000">
          <w:pgSz w:w="11900" w:h="16820"/>
          <w:pgMar w:top="1985" w:right="4560" w:bottom="720" w:left="1440" w:header="720" w:footer="720" w:gutter="0"/>
          <w:paperSrc w:first="25988" w:other="25988"/>
          <w:cols w:space="60"/>
          <w:noEndnote/>
        </w:sectPr>
      </w:pPr>
    </w:p>
    <w:p w:rsidR="00000000" w:rsidRDefault="007434F3">
      <w:pPr>
        <w:pStyle w:val="FR3"/>
        <w:spacing w:before="0" w:line="360" w:lineRule="auto"/>
        <w:ind w:right="0"/>
        <w:jc w:val="center"/>
      </w:pPr>
      <w:r>
        <w:rPr>
          <w:sz w:val="16"/>
        </w:rPr>
        <w:lastRenderedPageBreak/>
        <w:t>ИНСТРУК</w:t>
      </w:r>
      <w:r>
        <w:rPr>
          <w:sz w:val="16"/>
        </w:rPr>
        <w:t>ЦИЯ СОСТАВЛЕНА ВСЕСОЮЗНЫМ ГЕОЛОГИЧЕСКИМ ФОНДОМ МИНИСТЕРСТВА ГЕОЛОГИИ СССР</w:t>
      </w:r>
    </w:p>
    <w:p w:rsidR="00000000" w:rsidRDefault="007434F3">
      <w:pPr>
        <w:pStyle w:val="FR3"/>
        <w:spacing w:before="0" w:line="360" w:lineRule="auto"/>
        <w:ind w:right="0"/>
        <w:jc w:val="center"/>
        <w:sectPr w:rsidR="00000000">
          <w:pgSz w:w="11900" w:h="16820"/>
          <w:pgMar w:top="1985" w:right="6880" w:bottom="720" w:left="1440" w:header="720" w:footer="720" w:gutter="0"/>
          <w:paperSrc w:first="25988" w:other="25988"/>
          <w:cols w:space="60"/>
          <w:noEndnote/>
        </w:sectPr>
      </w:pPr>
    </w:p>
    <w:p w:rsidR="00000000" w:rsidRDefault="007434F3">
      <w:pPr>
        <w:pStyle w:val="FR3"/>
        <w:spacing w:before="0" w:line="240" w:lineRule="auto"/>
        <w:ind w:left="4880" w:right="0"/>
      </w:pPr>
      <w:r>
        <w:rPr>
          <w:sz w:val="16"/>
        </w:rPr>
        <w:lastRenderedPageBreak/>
        <w:t>"УТВЕРЖДАЮ"</w:t>
      </w:r>
    </w:p>
    <w:p w:rsidR="00000000" w:rsidRDefault="007434F3">
      <w:pPr>
        <w:pStyle w:val="FR3"/>
        <w:spacing w:before="20" w:line="240" w:lineRule="auto"/>
        <w:ind w:left="4560" w:right="0"/>
        <w:jc w:val="right"/>
      </w:pPr>
      <w:r>
        <w:rPr>
          <w:b/>
          <w:sz w:val="16"/>
        </w:rPr>
        <w:t>Министр геологии СССР А.СИДОРЕНКО</w:t>
      </w:r>
    </w:p>
    <w:p w:rsidR="00000000" w:rsidRDefault="007434F3">
      <w:pPr>
        <w:pStyle w:val="FR3"/>
        <w:spacing w:before="80" w:line="240" w:lineRule="auto"/>
        <w:ind w:left="4520" w:right="0"/>
      </w:pPr>
      <w:r>
        <w:rPr>
          <w:b/>
        </w:rPr>
        <w:t>4 ноября 1971 г.</w:t>
      </w:r>
    </w:p>
    <w:p w:rsidR="00000000" w:rsidRDefault="007434F3">
      <w:pPr>
        <w:pStyle w:val="FR3"/>
        <w:spacing w:before="140" w:line="240" w:lineRule="auto"/>
        <w:ind w:right="0"/>
        <w:jc w:val="center"/>
      </w:pPr>
      <w:r>
        <w:rPr>
          <w:b/>
          <w:sz w:val="16"/>
        </w:rPr>
        <w:t>'СОГЛАСОВАНО'</w:t>
      </w:r>
    </w:p>
    <w:p w:rsidR="00000000" w:rsidRDefault="007434F3">
      <w:pPr>
        <w:pStyle w:val="FR3"/>
        <w:tabs>
          <w:tab w:val="left" w:pos="426"/>
        </w:tabs>
        <w:spacing w:before="20" w:line="280" w:lineRule="auto"/>
        <w:ind w:right="0"/>
        <w:jc w:val="center"/>
      </w:pPr>
      <w:r>
        <w:rPr>
          <w:b/>
        </w:rPr>
        <w:t>Заместитель Министра                             Заместитель Министра                          Заместите</w:t>
      </w:r>
      <w:r>
        <w:rPr>
          <w:b/>
        </w:rPr>
        <w:t>ль Министра                                                            цветной металлургии СССР                      черной металлургии СССР                  химической промышленности</w:t>
      </w:r>
    </w:p>
    <w:p w:rsidR="00000000" w:rsidRDefault="007434F3">
      <w:pPr>
        <w:pStyle w:val="FR3"/>
        <w:tabs>
          <w:tab w:val="left" w:pos="426"/>
        </w:tabs>
        <w:spacing w:before="0" w:line="320" w:lineRule="auto"/>
        <w:ind w:left="284" w:right="200" w:firstLine="283"/>
      </w:pPr>
      <w:r>
        <w:rPr>
          <w:b/>
          <w:sz w:val="16"/>
        </w:rPr>
        <w:t xml:space="preserve">Н.ЧЕПЕЛЕНКО                      В.ВИНОГРАДОВ                           </w:t>
      </w:r>
      <w:r>
        <w:rPr>
          <w:b/>
          <w:sz w:val="16"/>
        </w:rPr>
        <w:t xml:space="preserve">   В.КОВАЛЬ                                                                            27 сентября 1971 г.                      14 сентября 1971 г.                23 сентября 1971 г.</w:t>
      </w:r>
    </w:p>
    <w:p w:rsidR="00000000" w:rsidRDefault="007434F3">
      <w:pPr>
        <w:pStyle w:val="FR3"/>
        <w:tabs>
          <w:tab w:val="left" w:pos="426"/>
        </w:tabs>
        <w:spacing w:before="100" w:line="280" w:lineRule="auto"/>
        <w:ind w:left="142" w:right="0" w:firstLine="284"/>
      </w:pPr>
      <w:r>
        <w:rPr>
          <w:b/>
        </w:rPr>
        <w:t xml:space="preserve">  Заместитель Министра                               Заместитель Министра</w:t>
      </w:r>
      <w:r>
        <w:rPr>
          <w:b/>
        </w:rPr>
        <w:t xml:space="preserve">                       Заместитель начальника угольной промышленности СССР                 промышленности строитель-                            ЦСУ СССР</w:t>
      </w:r>
    </w:p>
    <w:p w:rsidR="00000000" w:rsidRDefault="007434F3">
      <w:pPr>
        <w:pStyle w:val="FR3"/>
        <w:tabs>
          <w:tab w:val="left" w:pos="426"/>
        </w:tabs>
        <w:spacing w:before="0" w:line="240" w:lineRule="auto"/>
        <w:ind w:left="567" w:right="200" w:firstLine="1712"/>
      </w:pPr>
      <w:r>
        <w:rPr>
          <w:b/>
        </w:rPr>
        <w:t xml:space="preserve">         </w:t>
      </w:r>
      <w:proofErr w:type="spellStart"/>
      <w:r>
        <w:rPr>
          <w:b/>
        </w:rPr>
        <w:t>ных</w:t>
      </w:r>
      <w:proofErr w:type="spellEnd"/>
      <w:r>
        <w:rPr>
          <w:b/>
        </w:rPr>
        <w:t xml:space="preserve"> материалов СССР</w:t>
      </w:r>
      <w:r>
        <w:rPr>
          <w:b/>
          <w:sz w:val="16"/>
        </w:rPr>
        <w:t xml:space="preserve">                                      И.ПОЛУЭКТОВ                       В.А</w:t>
      </w:r>
      <w:r>
        <w:rPr>
          <w:b/>
          <w:sz w:val="16"/>
        </w:rPr>
        <w:t>НИКЕЕВ                                      А.БУТОВ</w:t>
      </w:r>
    </w:p>
    <w:p w:rsidR="00000000" w:rsidRDefault="007434F3">
      <w:pPr>
        <w:pStyle w:val="FR3"/>
        <w:spacing w:before="80" w:line="240" w:lineRule="auto"/>
        <w:ind w:right="0" w:firstLine="284"/>
        <w:rPr>
          <w:sz w:val="16"/>
        </w:rPr>
      </w:pPr>
      <w:r>
        <w:rPr>
          <w:b/>
          <w:sz w:val="16"/>
        </w:rPr>
        <w:t>21 сентября 1971 г.                       24 сентября 1971 г.                20 октября 1971 г.</w:t>
      </w:r>
    </w:p>
    <w:p w:rsidR="00000000" w:rsidRDefault="007434F3">
      <w:pPr>
        <w:pStyle w:val="FR1"/>
        <w:spacing w:before="580"/>
        <w:ind w:left="40"/>
        <w:jc w:val="center"/>
      </w:pPr>
      <w:r>
        <w:rPr>
          <w:b/>
          <w:sz w:val="22"/>
        </w:rPr>
        <w:t>ИНСТРУКЦИЯ</w:t>
      </w:r>
    </w:p>
    <w:p w:rsidR="00000000" w:rsidRDefault="007434F3">
      <w:pPr>
        <w:pStyle w:val="FR3"/>
        <w:spacing w:before="0" w:line="320" w:lineRule="auto"/>
        <w:ind w:left="280" w:right="200"/>
        <w:jc w:val="center"/>
      </w:pPr>
      <w:r>
        <w:rPr>
          <w:b/>
          <w:sz w:val="16"/>
        </w:rPr>
        <w:t>ПО УЧЕТУ ЗАПАСОВ ПОЛЕЗНЫХ ИСКОПАЕМЫХ И ПО СОСТАВЛЕНИЮ ОТЧЕТНЫХ БАЛАНСОВ ПО ФОРМАМ № 5-гр и 5-гр (</w:t>
      </w:r>
      <w:r>
        <w:rPr>
          <w:b/>
          <w:sz w:val="16"/>
        </w:rPr>
        <w:t>уголь)</w:t>
      </w:r>
    </w:p>
    <w:p w:rsidR="00000000" w:rsidRDefault="007434F3">
      <w:pPr>
        <w:pStyle w:val="FR1"/>
        <w:jc w:val="center"/>
      </w:pPr>
    </w:p>
    <w:p w:rsidR="00000000" w:rsidRDefault="007434F3">
      <w:pPr>
        <w:pStyle w:val="FR1"/>
        <w:jc w:val="center"/>
        <w:rPr>
          <w:b/>
        </w:rPr>
      </w:pPr>
      <w:r>
        <w:rPr>
          <w:b/>
        </w:rPr>
        <w:t>I. ОБЩАЯ ЧАСТЬ</w:t>
      </w:r>
    </w:p>
    <w:p w:rsidR="00000000" w:rsidRDefault="007434F3">
      <w:pPr>
        <w:pStyle w:val="FR1"/>
        <w:spacing w:before="80" w:line="340" w:lineRule="auto"/>
        <w:ind w:left="160" w:firstLine="460"/>
      </w:pPr>
      <w:r>
        <w:t>§ I. Все выявленные в недрах СССР запасы полезных ископаемых, утвержденные в установленном порядке, подлежат государственному учету.</w:t>
      </w:r>
    </w:p>
    <w:p w:rsidR="00000000" w:rsidRDefault="007434F3">
      <w:pPr>
        <w:pStyle w:val="FR1"/>
        <w:spacing w:line="340" w:lineRule="auto"/>
        <w:ind w:left="160" w:firstLine="460"/>
      </w:pPr>
      <w:r>
        <w:t>§ 2. Основной задачей учета запасов полезных ископаемых является получение полных и достоверных данн</w:t>
      </w:r>
      <w:r>
        <w:t xml:space="preserve">ых о состоянии на I января каждого года </w:t>
      </w:r>
      <w:proofErr w:type="spellStart"/>
      <w:r>
        <w:t>минеральносырьевой</w:t>
      </w:r>
      <w:proofErr w:type="spellEnd"/>
      <w:r>
        <w:t xml:space="preserve"> базы предприятия, отрасли и страны в целом, степени </w:t>
      </w:r>
      <w:proofErr w:type="spellStart"/>
      <w:r>
        <w:t>разведанности</w:t>
      </w:r>
      <w:proofErr w:type="spellEnd"/>
      <w:r>
        <w:t xml:space="preserve"> и подготовленности месторождения для промышленного освоения, обеспеченности горнодобывающих предприятий разведанными запасами.</w:t>
      </w:r>
    </w:p>
    <w:p w:rsidR="00000000" w:rsidRDefault="007434F3">
      <w:pPr>
        <w:pStyle w:val="FR1"/>
        <w:spacing w:line="340" w:lineRule="auto"/>
        <w:ind w:left="160" w:firstLine="460"/>
        <w:sectPr w:rsidR="00000000">
          <w:pgSz w:w="11900" w:h="16820"/>
          <w:pgMar w:top="1985" w:right="4000" w:bottom="720" w:left="1440" w:header="720" w:footer="720" w:gutter="0"/>
          <w:paperSrc w:first="25988" w:other="25988"/>
          <w:cols w:space="60"/>
          <w:noEndnote/>
        </w:sectPr>
      </w:pPr>
      <w:r>
        <w:t>§ 3.</w:t>
      </w:r>
      <w:r>
        <w:t xml:space="preserve"> Государственный учет запасов полезных ископаемых, выявленных, разведанных и добываемых на территории СССР предприятиями и организациями всех министерств и ведомств, произво</w:t>
      </w:r>
      <w:r>
        <w:t>дится Всесоюзным и территориальными геологическими фондами министерства геологии С</w:t>
      </w:r>
      <w:r>
        <w:t>ССР в соответствии с постановлениями Совета Министров СССР</w:t>
      </w:r>
      <w:r>
        <w:rPr>
          <w:lang w:val="en-US"/>
        </w:rPr>
        <w:t xml:space="preserve"> </w:t>
      </w:r>
      <w:r>
        <w:t>от 24 января 1959 г. № 99, от 25 ноября 1966г.</w:t>
      </w:r>
    </w:p>
    <w:p w:rsidR="00000000" w:rsidRDefault="007434F3">
      <w:pPr>
        <w:pStyle w:val="FR1"/>
      </w:pPr>
      <w:r>
        <w:lastRenderedPageBreak/>
        <w:t>№ 897, от 24 октября 1968 г. № 834 и от 25 июня 1971 г. № 438.</w:t>
      </w:r>
    </w:p>
    <w:p w:rsidR="00000000" w:rsidRDefault="007434F3">
      <w:pPr>
        <w:pStyle w:val="FR1"/>
      </w:pPr>
      <w:r>
        <w:t xml:space="preserve"> § 4. Учету подлежат:</w:t>
      </w:r>
    </w:p>
    <w:p w:rsidR="00000000" w:rsidRDefault="007434F3">
      <w:pPr>
        <w:pStyle w:val="FR1"/>
      </w:pPr>
      <w:r>
        <w:t>а) разведанные в недрах запасы всех видов полезных ископаемых (пр</w:t>
      </w:r>
      <w:r>
        <w:t>иложение I), утвержденные в установленном порядке Государственной комиссией по запасам полезных ископаемых при Совете Министров СССР (ГКЗ СССР) для предприятий союзного и республиканского подчинения;</w:t>
      </w:r>
    </w:p>
    <w:p w:rsidR="00000000" w:rsidRDefault="007434F3">
      <w:pPr>
        <w:pStyle w:val="FR1"/>
      </w:pPr>
      <w:r>
        <w:t xml:space="preserve">б) запасы по месторождениям строительных материалов (за </w:t>
      </w:r>
      <w:r>
        <w:t>исключением цементного и стекольного сырья, огнеупорных и тугоплавких глин для строительной керамики и облицовочного камня) для всех предприятий, независимо от их ведомственной подчиненности, а также запасы полезных ископаемых для предприятий местного подч</w:t>
      </w:r>
      <w:r>
        <w:t>инения, утвержденные территориальными комиссиями по запасам полезных ископаемых Министерства геологии СССР (ТКЗ);</w:t>
      </w:r>
    </w:p>
    <w:p w:rsidR="00000000" w:rsidRDefault="007434F3">
      <w:pPr>
        <w:pStyle w:val="FR1"/>
      </w:pPr>
      <w:r>
        <w:t>в) запасы, оперативно подсчитанные в соответствии с требованиями ГКЗ СССР и апробированные комиссиями по запасам, создаваемыми в министерствах</w:t>
      </w:r>
      <w:r>
        <w:t>, управлениях и других организациях.</w:t>
      </w:r>
    </w:p>
    <w:p w:rsidR="00000000" w:rsidRDefault="007434F3">
      <w:pPr>
        <w:pStyle w:val="FR1"/>
      </w:pPr>
      <w:r>
        <w:t>§ 5. Государственный учет запасов полезных ископаемых включает:</w:t>
      </w:r>
    </w:p>
    <w:p w:rsidR="00000000" w:rsidRDefault="007434F3">
      <w:pPr>
        <w:pStyle w:val="FR1"/>
      </w:pPr>
      <w:r>
        <w:t>а) учет запасов полезных ископаемых по месторождениям и отдельным участкам, горнодобывающим предприятиям, комбинатам и объединениям, по областям, краям, ав</w:t>
      </w:r>
      <w:r>
        <w:t xml:space="preserve">тономным и союзным республикам, крупным экономическим районам и СССР в целом по состоянию на I января каждого года с подразделением запасов по степени их </w:t>
      </w:r>
      <w:proofErr w:type="spellStart"/>
      <w:r>
        <w:t>разведанности</w:t>
      </w:r>
      <w:proofErr w:type="spellEnd"/>
      <w:r>
        <w:t>, пригодности для примышленного использования и фактическому</w:t>
      </w:r>
      <w:r>
        <w:rPr>
          <w:b/>
        </w:rPr>
        <w:t xml:space="preserve"> </w:t>
      </w:r>
      <w:r>
        <w:t>их освоению промышленностью;</w:t>
      </w:r>
    </w:p>
    <w:p w:rsidR="00000000" w:rsidRDefault="007434F3">
      <w:pPr>
        <w:pStyle w:val="FR1"/>
      </w:pPr>
      <w:r>
        <w:t>б) учет запасов, утвержденных ГКЗ СССР (ТКЗ);</w:t>
      </w:r>
    </w:p>
    <w:p w:rsidR="00000000" w:rsidRDefault="007434F3">
      <w:pPr>
        <w:pStyle w:val="FR1"/>
      </w:pPr>
      <w:r>
        <w:t>в) ежегодный учет добычи и потерь полезного ископаемого в недрах при эксплуатации месторождений, а также изменений запасов в результате</w:t>
      </w:r>
      <w:r>
        <w:rPr>
          <w:b/>
        </w:rPr>
        <w:t xml:space="preserve"> </w:t>
      </w:r>
      <w:r>
        <w:t>их переоценки, произведенных эксплуатационных и разведочных работ и по др</w:t>
      </w:r>
      <w:r>
        <w:t>угим причинам;</w:t>
      </w:r>
    </w:p>
    <w:p w:rsidR="00000000" w:rsidRDefault="007434F3">
      <w:pPr>
        <w:pStyle w:val="FR1"/>
        <w:sectPr w:rsidR="00000000">
          <w:pgSz w:w="11900" w:h="16820"/>
          <w:pgMar w:top="1985" w:right="4040" w:bottom="720" w:left="1440" w:header="720" w:footer="720" w:gutter="0"/>
          <w:paperSrc w:first="25988" w:other="25988"/>
          <w:cols w:space="60"/>
          <w:noEndnote/>
        </w:sectPr>
      </w:pPr>
    </w:p>
    <w:p w:rsidR="00000000" w:rsidRDefault="007434F3">
      <w:pPr>
        <w:pStyle w:val="FR1"/>
        <w:spacing w:line="340" w:lineRule="auto"/>
      </w:pPr>
      <w:r>
        <w:lastRenderedPageBreak/>
        <w:t>г) учет обеспеченности действующих, строящихся и проектируемых горнодобывающих предприятий разведанными запасами минерального сырья.</w:t>
      </w:r>
    </w:p>
    <w:p w:rsidR="00000000" w:rsidRDefault="007434F3">
      <w:pPr>
        <w:pStyle w:val="FR1"/>
        <w:spacing w:line="340" w:lineRule="auto"/>
      </w:pPr>
      <w:r>
        <w:t xml:space="preserve">§ 6. Государственный учет запасов полезных ископаемых производится на основании отчетных балансов, порядок </w:t>
      </w:r>
      <w:r>
        <w:t xml:space="preserve">и сроки представления которых горнодобывающими предприятиями и геологоразведочными организациями изложен в разделе </w:t>
      </w:r>
      <w:r>
        <w:rPr>
          <w:lang w:val="en-US"/>
        </w:rPr>
        <w:t>VI</w:t>
      </w:r>
      <w:r>
        <w:t xml:space="preserve"> настоящей инструкции.</w:t>
      </w:r>
    </w:p>
    <w:p w:rsidR="00000000" w:rsidRDefault="007434F3">
      <w:pPr>
        <w:pStyle w:val="FR1"/>
        <w:spacing w:line="340" w:lineRule="auto"/>
      </w:pPr>
      <w:r>
        <w:t>§ 7. Территориальные геологические фонды осуществляют контроль за своевременным представлением предприятиями и орган</w:t>
      </w:r>
      <w:r>
        <w:t>изациями отчетных балансов запасов полезных ископаемых, проверяют соответствие полученных сведений требованиям инструкции и составляют балансы запасов минерального сырья по обслуживаемой ими территории.</w:t>
      </w:r>
    </w:p>
    <w:p w:rsidR="00000000" w:rsidRDefault="007434F3">
      <w:pPr>
        <w:pStyle w:val="FR1"/>
        <w:spacing w:line="340" w:lineRule="auto"/>
      </w:pPr>
      <w:r>
        <w:t>§ 8. Всесоюзный геологический фонд осуществляет метод</w:t>
      </w:r>
      <w:r>
        <w:t>ическое руководство и инструктаж по учету запасов полезных ископаемых, а также составляет вводный баланс запасов минерального сырья по всей территории Союза СС</w:t>
      </w:r>
      <w:r>
        <w:rPr>
          <w:lang w:val="en-US"/>
        </w:rPr>
        <w:t>P</w:t>
      </w:r>
      <w:r>
        <w:t>.</w:t>
      </w:r>
    </w:p>
    <w:p w:rsidR="00000000" w:rsidRDefault="007434F3">
      <w:pPr>
        <w:pStyle w:val="FR1"/>
        <w:spacing w:line="340" w:lineRule="auto"/>
      </w:pPr>
      <w:r>
        <w:t xml:space="preserve">§ 9. Контроль за правильностью учета состояния и движения запасов на действующих и строящихся </w:t>
      </w:r>
      <w:r>
        <w:t>горных предприятиях осуществляют соответствующие отраслевые министерства и органы Госгортехнадзора СССР.</w:t>
      </w:r>
    </w:p>
    <w:p w:rsidR="00000000" w:rsidRDefault="007434F3">
      <w:pPr>
        <w:pStyle w:val="FR1"/>
        <w:spacing w:line="340" w:lineRule="auto"/>
      </w:pPr>
      <w:r>
        <w:t>Контроль за правильностью учета состояния и движения запасов на разведываемых месторождениях, не переданных в промышленное освоение, осуществляют минис</w:t>
      </w:r>
      <w:r>
        <w:t>терства и ведомства, в ведении которых находятся разведываемые месторождения.</w:t>
      </w:r>
    </w:p>
    <w:p w:rsidR="00000000" w:rsidRDefault="007434F3">
      <w:pPr>
        <w:pStyle w:val="FR1"/>
        <w:spacing w:line="340" w:lineRule="auto"/>
        <w:sectPr w:rsidR="00000000">
          <w:pgSz w:w="11900" w:h="16820"/>
          <w:pgMar w:top="1985" w:right="4020" w:bottom="720" w:left="1440" w:header="720" w:footer="720" w:gutter="0"/>
          <w:paperSrc w:first="25988" w:other="25988"/>
          <w:cols w:space="60"/>
          <w:noEndnote/>
        </w:sectPr>
      </w:pPr>
      <w:r>
        <w:t>§ 10. Форма отчетного баланса запасов полезных ископаемых разрабатывается Всесоюзным геологическим фондом и утверждается Центральным статистическим управлением при Совете Министр</w:t>
      </w:r>
      <w:r>
        <w:t>ов СССР.</w:t>
      </w:r>
    </w:p>
    <w:p w:rsidR="00000000" w:rsidRDefault="007434F3">
      <w:pPr>
        <w:pStyle w:val="FR1"/>
        <w:ind w:left="480" w:right="600"/>
        <w:jc w:val="center"/>
      </w:pPr>
      <w:r>
        <w:rPr>
          <w:b/>
        </w:rPr>
        <w:lastRenderedPageBreak/>
        <w:t>II. ГРУППЫ ЗАПАСОВ ПОЛЕЗНЫХ ИСКОПАЕМЫХ, ПОДЛЕЖАЩИЕ УЧЕТУ</w:t>
      </w:r>
    </w:p>
    <w:p w:rsidR="00000000" w:rsidRDefault="007434F3">
      <w:pPr>
        <w:pStyle w:val="FR1"/>
        <w:spacing w:before="180" w:line="340" w:lineRule="auto"/>
        <w:ind w:firstLine="460"/>
      </w:pPr>
      <w:r>
        <w:t xml:space="preserve">§ </w:t>
      </w:r>
      <w:r>
        <w:rPr>
          <w:lang w:val="en-US"/>
        </w:rPr>
        <w:t>11</w:t>
      </w:r>
      <w:r>
        <w:t>. Учет запасов минерального сырья производится в соответствии с классификацией запасов месторождений твердых полезных ископаемых, утвержденной ГК3 СССР 5 сентября I960 г.</w:t>
      </w:r>
    </w:p>
    <w:p w:rsidR="00000000" w:rsidRDefault="007434F3">
      <w:pPr>
        <w:pStyle w:val="FR1"/>
        <w:spacing w:line="340" w:lineRule="auto"/>
        <w:ind w:firstLine="460"/>
      </w:pPr>
      <w:r>
        <w:t xml:space="preserve">В соответствии </w:t>
      </w:r>
      <w:r>
        <w:t xml:space="preserve">с указанной классификацией запасы полезных ископаемых по их народнохозяйственному значении разделяются на две группы, подлежащие раздельному учету: балансовые и </w:t>
      </w:r>
      <w:proofErr w:type="spellStart"/>
      <w:r>
        <w:t>забалансовые</w:t>
      </w:r>
      <w:proofErr w:type="spellEnd"/>
      <w:r>
        <w:t xml:space="preserve">, а в зависимости от степени </w:t>
      </w:r>
      <w:proofErr w:type="spellStart"/>
      <w:r>
        <w:t>разведанности</w:t>
      </w:r>
      <w:proofErr w:type="spellEnd"/>
      <w:r>
        <w:t xml:space="preserve"> месторождений, изученности качества сырь</w:t>
      </w:r>
      <w:r>
        <w:t>я и горнотехнических условий разработки месторождений - на четыре категории: А, В, С</w:t>
      </w:r>
      <w:r>
        <w:rPr>
          <w:vertAlign w:val="subscript"/>
        </w:rPr>
        <w:t>1</w:t>
      </w:r>
      <w:r>
        <w:t xml:space="preserve"> и С</w:t>
      </w:r>
      <w:r>
        <w:rPr>
          <w:vertAlign w:val="subscript"/>
        </w:rPr>
        <w:t>2</w:t>
      </w:r>
      <w:r>
        <w:t>.</w:t>
      </w:r>
    </w:p>
    <w:p w:rsidR="00000000" w:rsidRDefault="007434F3">
      <w:pPr>
        <w:pStyle w:val="FR1"/>
        <w:jc w:val="center"/>
        <w:rPr>
          <w:b/>
        </w:rPr>
      </w:pPr>
      <w:r>
        <w:rPr>
          <w:b/>
        </w:rPr>
        <w:t>УЧЕТ БАЛАНСОВЫХ ЗАПАСОВ</w:t>
      </w:r>
    </w:p>
    <w:p w:rsidR="00000000" w:rsidRDefault="007434F3">
      <w:pPr>
        <w:pStyle w:val="FR1"/>
        <w:spacing w:before="100" w:line="340" w:lineRule="auto"/>
      </w:pPr>
      <w:r>
        <w:t>§ 12</w:t>
      </w:r>
      <w:r>
        <w:rPr>
          <w:i/>
        </w:rPr>
        <w:t>..</w:t>
      </w:r>
      <w:r>
        <w:t xml:space="preserve"> Балансовыми являются запасы, использование которых экономически целесообразно и которые удовлетворяют </w:t>
      </w:r>
      <w:proofErr w:type="spellStart"/>
      <w:r>
        <w:t>кондициям</w:t>
      </w:r>
      <w:proofErr w:type="spellEnd"/>
      <w:r>
        <w:t xml:space="preserve">, устанавливаемым для </w:t>
      </w:r>
      <w:r>
        <w:t>подсчета запасов в недрах.</w:t>
      </w:r>
    </w:p>
    <w:p w:rsidR="00000000" w:rsidRDefault="007434F3">
      <w:pPr>
        <w:pStyle w:val="FR1"/>
        <w:spacing w:before="60" w:line="360" w:lineRule="auto"/>
      </w:pPr>
      <w:r>
        <w:t>§ 13. Учету подлежат:</w:t>
      </w:r>
    </w:p>
    <w:p w:rsidR="00000000" w:rsidRDefault="007434F3">
      <w:pPr>
        <w:pStyle w:val="FR1"/>
        <w:spacing w:line="340" w:lineRule="auto"/>
        <w:ind w:firstLine="480"/>
      </w:pPr>
      <w:r>
        <w:t xml:space="preserve">1) запасы всех категорий по эксплуатируемым и </w:t>
      </w:r>
      <w:proofErr w:type="spellStart"/>
      <w:r>
        <w:t>неэксплуа-тируемым</w:t>
      </w:r>
      <w:proofErr w:type="spellEnd"/>
      <w:r>
        <w:t xml:space="preserve"> месторождениям, утвержденные ГКЗ СССР (ТКЗ);</w:t>
      </w:r>
    </w:p>
    <w:p w:rsidR="00000000" w:rsidRDefault="007434F3">
      <w:pPr>
        <w:pStyle w:val="FR1"/>
        <w:spacing w:line="340" w:lineRule="auto"/>
        <w:ind w:firstLine="480"/>
      </w:pPr>
      <w:r>
        <w:t>2) запасы всех категорий, не проходившие утверждения в ГКЗ СССР (ТКЗ):</w:t>
      </w:r>
    </w:p>
    <w:p w:rsidR="00000000" w:rsidRDefault="007434F3">
      <w:pPr>
        <w:pStyle w:val="FR1"/>
        <w:spacing w:line="340" w:lineRule="auto"/>
        <w:ind w:firstLine="480"/>
      </w:pPr>
      <w:r>
        <w:t>а) новых месторождений, вы</w:t>
      </w:r>
      <w:r>
        <w:t xml:space="preserve">явленных в процессе предварительной разведки, при наличии временных </w:t>
      </w:r>
      <w:proofErr w:type="spellStart"/>
      <w:r>
        <w:t>кондиций</w:t>
      </w:r>
      <w:proofErr w:type="spellEnd"/>
      <w:r>
        <w:t>, утвержденных заинтересованными отраслевыми министерствами по согласованию с Министерством геологии СССР;</w:t>
      </w:r>
    </w:p>
    <w:p w:rsidR="00000000" w:rsidRDefault="007434F3">
      <w:pPr>
        <w:pStyle w:val="FR1"/>
        <w:spacing w:line="340" w:lineRule="auto"/>
        <w:ind w:firstLine="480"/>
      </w:pPr>
      <w:r>
        <w:t>б) ранее разведанных неэксплуатируемых месторождений, уже числящихся на б</w:t>
      </w:r>
      <w:r>
        <w:t>алансе;</w:t>
      </w:r>
    </w:p>
    <w:p w:rsidR="00000000" w:rsidRDefault="007434F3">
      <w:pPr>
        <w:pStyle w:val="FR1"/>
        <w:spacing w:before="60" w:line="360" w:lineRule="auto"/>
        <w:ind w:firstLine="480"/>
      </w:pPr>
      <w:r>
        <w:t>в) эксплуатируемых месторождений;</w:t>
      </w:r>
    </w:p>
    <w:p w:rsidR="00000000" w:rsidRDefault="007434F3">
      <w:pPr>
        <w:pStyle w:val="FR1"/>
        <w:tabs>
          <w:tab w:val="left" w:pos="5812"/>
        </w:tabs>
        <w:spacing w:line="340" w:lineRule="auto"/>
        <w:ind w:firstLine="480"/>
        <w:sectPr w:rsidR="00000000">
          <w:pgSz w:w="11900" w:h="16820"/>
          <w:pgMar w:top="1985" w:right="4260" w:bottom="720" w:left="1440" w:header="720" w:footer="720" w:gutter="0"/>
          <w:paperSrc w:first="25988" w:other="25988"/>
          <w:cols w:space="60"/>
          <w:noEndnote/>
        </w:sectPr>
      </w:pPr>
      <w:r>
        <w:t xml:space="preserve">г) охранных целиков шахт, транспортных магистралей и других капитальных сооружений вне технических границ шахт и </w:t>
      </w:r>
      <w:proofErr w:type="spellStart"/>
      <w:r>
        <w:t>разре</w:t>
      </w:r>
      <w:proofErr w:type="spellEnd"/>
      <w:r>
        <w:t>-</w:t>
      </w:r>
    </w:p>
    <w:p w:rsidR="00000000" w:rsidRDefault="007434F3">
      <w:pPr>
        <w:pStyle w:val="FR1"/>
        <w:spacing w:line="340" w:lineRule="auto"/>
      </w:pPr>
      <w:r>
        <w:lastRenderedPageBreak/>
        <w:t>зов, если они в дальнейшем могут быть вовлечены в промышленное освоение (за исключением местор</w:t>
      </w:r>
      <w:r>
        <w:t>ождений местных строительных материалов).</w:t>
      </w:r>
    </w:p>
    <w:p w:rsidR="00000000" w:rsidRDefault="007434F3">
      <w:pPr>
        <w:pStyle w:val="FR1"/>
        <w:spacing w:before="460"/>
        <w:ind w:right="200"/>
        <w:jc w:val="center"/>
      </w:pPr>
      <w:r>
        <w:rPr>
          <w:b/>
        </w:rPr>
        <w:t>УЧЕТ ЗАБАЛАНСОВЫХ ЗАПАСОВ</w:t>
      </w:r>
    </w:p>
    <w:p w:rsidR="00000000" w:rsidRDefault="007434F3">
      <w:pPr>
        <w:pStyle w:val="FR1"/>
        <w:spacing w:before="100" w:line="300" w:lineRule="auto"/>
      </w:pPr>
      <w:r>
        <w:t xml:space="preserve">§ 14. </w:t>
      </w:r>
      <w:proofErr w:type="spellStart"/>
      <w:r>
        <w:t>Забалансовыми</w:t>
      </w:r>
      <w:proofErr w:type="spellEnd"/>
      <w:r>
        <w:t xml:space="preserve"> являются такие запасы, использование которых при достигнутом техническом уровне экономически нецелесообразно вследствие</w:t>
      </w:r>
      <w:r>
        <w:rPr>
          <w:b/>
        </w:rPr>
        <w:t xml:space="preserve"> </w:t>
      </w:r>
      <w:r>
        <w:t>их малого количества, малой мощности залежей, ни</w:t>
      </w:r>
      <w:r>
        <w:t>зкого содержания ценных компонентов, особой сложности условий эксплуатации или необходимости применения очень сложных процессов переработки, но которые в дальнейшем могут явиться объектом промышленного освоения.</w:t>
      </w:r>
    </w:p>
    <w:p w:rsidR="00000000" w:rsidRDefault="007434F3">
      <w:pPr>
        <w:pStyle w:val="FR1"/>
        <w:spacing w:before="40" w:line="360" w:lineRule="auto"/>
      </w:pPr>
      <w:r>
        <w:t>§ 15. Учету подлежат:</w:t>
      </w:r>
    </w:p>
    <w:p w:rsidR="00000000" w:rsidRDefault="007434F3">
      <w:pPr>
        <w:pStyle w:val="FR1"/>
        <w:spacing w:line="300" w:lineRule="auto"/>
        <w:ind w:firstLine="480"/>
      </w:pPr>
      <w:r>
        <w:t>1) запасы эксплуатируе</w:t>
      </w:r>
      <w:r>
        <w:t>мых и неэксплуатируемых месторождений, утвержденные ГКЗ СССР (Т</w:t>
      </w:r>
      <w:r>
        <w:rPr>
          <w:lang w:val="en-US"/>
        </w:rPr>
        <w:t>K</w:t>
      </w:r>
      <w:r>
        <w:t>3);</w:t>
      </w:r>
    </w:p>
    <w:p w:rsidR="00000000" w:rsidRDefault="007434F3">
      <w:pPr>
        <w:pStyle w:val="FR1"/>
        <w:spacing w:line="300" w:lineRule="auto"/>
        <w:ind w:firstLine="480"/>
      </w:pPr>
      <w:r>
        <w:t>2) запасы всех категорий, не проходившие утверждения в ГКЗ СССР (ТКЗ);</w:t>
      </w:r>
    </w:p>
    <w:p w:rsidR="00000000" w:rsidRDefault="007434F3">
      <w:pPr>
        <w:pStyle w:val="FR1"/>
        <w:spacing w:line="300" w:lineRule="auto"/>
      </w:pPr>
      <w:r>
        <w:t xml:space="preserve">а) не соответствующие стандартам и </w:t>
      </w:r>
      <w:proofErr w:type="spellStart"/>
      <w:r>
        <w:t>кондициям</w:t>
      </w:r>
      <w:proofErr w:type="spellEnd"/>
      <w:r>
        <w:t xml:space="preserve"> для балансовых запасов (некондиционное сырье), но удовлетворяющие </w:t>
      </w:r>
      <w:proofErr w:type="spellStart"/>
      <w:r>
        <w:t>кондиц</w:t>
      </w:r>
      <w:r>
        <w:t>иям</w:t>
      </w:r>
      <w:proofErr w:type="spellEnd"/>
      <w:r>
        <w:t xml:space="preserve"> для </w:t>
      </w:r>
      <w:proofErr w:type="spellStart"/>
      <w:r>
        <w:t>забалансовых</w:t>
      </w:r>
      <w:proofErr w:type="spellEnd"/>
      <w:r>
        <w:t xml:space="preserve"> запасов;</w:t>
      </w:r>
    </w:p>
    <w:p w:rsidR="00000000" w:rsidRDefault="007434F3">
      <w:pPr>
        <w:pStyle w:val="FR1"/>
        <w:spacing w:line="300" w:lineRule="auto"/>
      </w:pPr>
      <w:r>
        <w:t xml:space="preserve">б) соответствующие действующим стандартам и </w:t>
      </w:r>
      <w:proofErr w:type="spellStart"/>
      <w:r>
        <w:t>кондициям</w:t>
      </w:r>
      <w:proofErr w:type="spellEnd"/>
      <w:r>
        <w:t xml:space="preserve"> (кондиционное сырье), но залегающие в сложных геологических (горнотехнических) условиях, не позволяющих вести рентабельную разработку месторождения на современном уровне те</w:t>
      </w:r>
      <w:r>
        <w:t>хники эксплуатации;</w:t>
      </w:r>
    </w:p>
    <w:p w:rsidR="00000000" w:rsidRDefault="007434F3">
      <w:pPr>
        <w:pStyle w:val="FR1"/>
        <w:spacing w:line="300" w:lineRule="auto"/>
      </w:pPr>
      <w:r>
        <w:t>в) запасы сырья, для которого в настоящее время отсутствуют промышленные методы переработки.</w:t>
      </w:r>
    </w:p>
    <w:p w:rsidR="00000000" w:rsidRDefault="007434F3">
      <w:pPr>
        <w:pStyle w:val="FR1"/>
        <w:spacing w:before="260"/>
        <w:ind w:left="680" w:right="-39"/>
        <w:jc w:val="center"/>
      </w:pPr>
      <w:r>
        <w:rPr>
          <w:b/>
        </w:rPr>
        <w:t>III. УСЛОВИЯ ПРАВИЛЬНОГО УЧЕТА ЗАПАСОВ ПОЛЕЗНЫХ ИСКОПАЕМЫХ</w:t>
      </w:r>
    </w:p>
    <w:p w:rsidR="00000000" w:rsidRDefault="007434F3">
      <w:pPr>
        <w:pStyle w:val="FR1"/>
        <w:spacing w:before="20" w:line="300" w:lineRule="auto"/>
        <w:ind w:firstLine="480"/>
        <w:sectPr w:rsidR="00000000">
          <w:pgSz w:w="11900" w:h="16820"/>
          <w:pgMar w:top="1985" w:right="4120" w:bottom="720" w:left="1440" w:header="720" w:footer="720" w:gutter="0"/>
          <w:paperSrc w:first="25988" w:other="25988"/>
          <w:cols w:space="60"/>
          <w:noEndnote/>
        </w:sectPr>
      </w:pPr>
      <w:r>
        <w:t>§ 16. Учет состояния и движения запасов всех полезных ископаемых, кроме угля, горючи</w:t>
      </w:r>
      <w:r>
        <w:t>х сланцев, нефти и газов, ведется по</w:t>
      </w:r>
    </w:p>
    <w:p w:rsidR="00000000" w:rsidRDefault="007434F3">
      <w:pPr>
        <w:pStyle w:val="FR1"/>
        <w:spacing w:line="360" w:lineRule="auto"/>
      </w:pPr>
      <w:r>
        <w:lastRenderedPageBreak/>
        <w:t xml:space="preserve">форме </w:t>
      </w:r>
      <w:r>
        <w:rPr>
          <w:i/>
        </w:rPr>
        <w:t>№</w:t>
      </w:r>
      <w:r>
        <w:t xml:space="preserve"> 5-гр (приложение 2).</w:t>
      </w:r>
    </w:p>
    <w:p w:rsidR="00000000" w:rsidRDefault="007434F3">
      <w:pPr>
        <w:pStyle w:val="FR1"/>
        <w:spacing w:line="360" w:lineRule="auto"/>
      </w:pPr>
      <w:r>
        <w:t>Учет запасов угля и</w:t>
      </w:r>
      <w:r>
        <w:rPr>
          <w:i/>
        </w:rPr>
        <w:t>.</w:t>
      </w:r>
      <w:r>
        <w:t xml:space="preserve"> горючих сланцев ведется по форме </w:t>
      </w:r>
      <w:r>
        <w:rPr>
          <w:i/>
        </w:rPr>
        <w:t>№</w:t>
      </w:r>
      <w:r>
        <w:t xml:space="preserve"> 5-гр (уголь) - приложение 3.</w:t>
      </w:r>
    </w:p>
    <w:p w:rsidR="00000000" w:rsidRDefault="007434F3">
      <w:pPr>
        <w:pStyle w:val="FR1"/>
        <w:spacing w:line="360" w:lineRule="auto"/>
      </w:pPr>
      <w:r>
        <w:t xml:space="preserve">Учет запасов нефти, горючих газов и гелия ведется по формам </w:t>
      </w:r>
      <w:r>
        <w:rPr>
          <w:i/>
        </w:rPr>
        <w:t>№</w:t>
      </w:r>
      <w:r>
        <w:t xml:space="preserve"> 6-гр, 7-гр и 8-гр в соответствии с инструкц</w:t>
      </w:r>
      <w:r>
        <w:t>иями по учету запасов этих видов сырья.</w:t>
      </w:r>
    </w:p>
    <w:p w:rsidR="00000000" w:rsidRDefault="007434F3">
      <w:pPr>
        <w:pStyle w:val="FR1"/>
        <w:spacing w:line="360" w:lineRule="auto"/>
        <w:ind w:firstLine="567"/>
      </w:pPr>
      <w:r>
        <w:t xml:space="preserve">§ 17. Отчетный баланс запасов по формам </w:t>
      </w:r>
      <w:r>
        <w:rPr>
          <w:i/>
        </w:rPr>
        <w:t>№</w:t>
      </w:r>
      <w:r>
        <w:t xml:space="preserve"> 5-гр и 5-гр (уголь) составляется горнодобывающими предприятиями и геологоразведочными организациями по данным первичного геолого-маркшейдерского учета запасов, по данным подс</w:t>
      </w:r>
      <w:r>
        <w:t>чета запасов и годовых отчетов предприятий и геологоразведочных организаций, а также с учетом протоколов ГКЗ СССР (ТКЗ) по утверждению запасов.</w:t>
      </w:r>
    </w:p>
    <w:p w:rsidR="00000000" w:rsidRDefault="007434F3">
      <w:pPr>
        <w:pStyle w:val="FR1"/>
        <w:spacing w:line="360" w:lineRule="auto"/>
      </w:pPr>
      <w:r>
        <w:t xml:space="preserve">§ 18. Учет запасов, производимый предприятиями и геологоразведочными организациями по формам </w:t>
      </w:r>
      <w:r>
        <w:rPr>
          <w:i/>
        </w:rPr>
        <w:t>№</w:t>
      </w:r>
      <w:r>
        <w:t xml:space="preserve"> 5-гр и 5-гр (угол</w:t>
      </w:r>
      <w:r>
        <w:t>ь) должен осуществляться раздельно:</w:t>
      </w:r>
    </w:p>
    <w:p w:rsidR="00000000" w:rsidRDefault="007434F3">
      <w:pPr>
        <w:pStyle w:val="FR1"/>
        <w:spacing w:line="360" w:lineRule="auto"/>
      </w:pPr>
      <w:r>
        <w:t>1) по месторождениям, а в случае необходимости по участкам, отдельным рудным телам, шахтным полям и т.д.;</w:t>
      </w:r>
    </w:p>
    <w:p w:rsidR="00000000" w:rsidRDefault="007434F3">
      <w:pPr>
        <w:pStyle w:val="FR1"/>
        <w:spacing w:line="360" w:lineRule="auto"/>
      </w:pPr>
      <w:r>
        <w:t>2) по основным промышленным типам и сортам полезного ископаемого.</w:t>
      </w:r>
    </w:p>
    <w:p w:rsidR="00000000" w:rsidRDefault="007434F3">
      <w:pPr>
        <w:pStyle w:val="FR1"/>
        <w:spacing w:line="360" w:lineRule="auto"/>
      </w:pPr>
      <w:r>
        <w:t>Так, например, для уральских месторождений медны</w:t>
      </w:r>
      <w:r>
        <w:t xml:space="preserve">х руд должны приводиться отдельно данные о запасах руд сплошных сульфидных, вкрапленных, а также </w:t>
      </w:r>
      <w:proofErr w:type="spellStart"/>
      <w:r>
        <w:t>медноколчеданных</w:t>
      </w:r>
      <w:proofErr w:type="spellEnd"/>
      <w:r>
        <w:t>, цинково-медных, серно-колчеданных и т.п.</w:t>
      </w:r>
    </w:p>
    <w:p w:rsidR="00000000" w:rsidRDefault="007434F3">
      <w:pPr>
        <w:pStyle w:val="FR1"/>
        <w:spacing w:line="360" w:lineRule="auto"/>
      </w:pPr>
      <w:r>
        <w:t>По железным рудам, кроме запасов по типам руд, должны выделяться запасы руд, не требующих обогащения</w:t>
      </w:r>
      <w:r>
        <w:t>, легкообогатимых и труднообогатимых, а также запасы руд, пригодных для мартеновского производства.</w:t>
      </w:r>
    </w:p>
    <w:p w:rsidR="00000000" w:rsidRDefault="007434F3">
      <w:pPr>
        <w:pStyle w:val="FR1"/>
        <w:spacing w:line="360" w:lineRule="auto"/>
      </w:pPr>
      <w:r>
        <w:t>В запасах марганцевых руд должны выделяться запасы, пригодные для выплавки ферромарганца.</w:t>
      </w:r>
    </w:p>
    <w:p w:rsidR="00000000" w:rsidRDefault="007434F3">
      <w:pPr>
        <w:pStyle w:val="FR1"/>
        <w:spacing w:line="360" w:lineRule="auto"/>
        <w:sectPr w:rsidR="00000000">
          <w:pgSz w:w="11900" w:h="16820"/>
          <w:pgMar w:top="1985" w:right="4020" w:bottom="720" w:left="1440" w:header="720" w:footer="720" w:gutter="0"/>
          <w:paperSrc w:first="25988" w:other="25988"/>
          <w:cols w:space="60"/>
          <w:noEndnote/>
        </w:sectPr>
      </w:pPr>
      <w:r>
        <w:t xml:space="preserve">Запасы углей должны быть распределены по маркам и технологическим </w:t>
      </w:r>
      <w:r>
        <w:t xml:space="preserve">группам в соответствии с действующими </w:t>
      </w:r>
    </w:p>
    <w:p w:rsidR="00000000" w:rsidRDefault="007434F3">
      <w:pPr>
        <w:pStyle w:val="FR1"/>
      </w:pPr>
      <w:r>
        <w:lastRenderedPageBreak/>
        <w:t>государственными стандартами (ГОСТами), кроме того, отдельной строкой должны показываться запасы углей, пригодных для коксования;</w:t>
      </w:r>
    </w:p>
    <w:p w:rsidR="00000000" w:rsidRDefault="007434F3">
      <w:pPr>
        <w:pStyle w:val="FR1"/>
      </w:pPr>
      <w:r>
        <w:t xml:space="preserve">3) по способам отработки, с выделением запасов сырья, пригодных для отработки открытым </w:t>
      </w:r>
      <w:r>
        <w:t>способом.</w:t>
      </w:r>
    </w:p>
    <w:p w:rsidR="00000000" w:rsidRDefault="007434F3">
      <w:pPr>
        <w:pStyle w:val="FR1"/>
      </w:pPr>
      <w:r>
        <w:t>Так, например, запасы россыпных месторождений золота должны подразделяться на следующие группы:</w:t>
      </w:r>
    </w:p>
    <w:p w:rsidR="00000000" w:rsidRDefault="007434F3">
      <w:pPr>
        <w:pStyle w:val="FR1"/>
      </w:pPr>
      <w:r>
        <w:t>а) пригодные для сплошной отработки драгами;</w:t>
      </w:r>
    </w:p>
    <w:p w:rsidR="00000000" w:rsidRDefault="007434F3">
      <w:pPr>
        <w:pStyle w:val="FR1"/>
      </w:pPr>
      <w:r>
        <w:t>6) то же гидравлическим способом;</w:t>
      </w:r>
    </w:p>
    <w:p w:rsidR="00000000" w:rsidRDefault="007434F3">
      <w:pPr>
        <w:pStyle w:val="FR1"/>
      </w:pPr>
      <w:r>
        <w:t>в) пригодные для раздельной выемки на открытых работах;</w:t>
      </w:r>
    </w:p>
    <w:p w:rsidR="00000000" w:rsidRDefault="007434F3">
      <w:pPr>
        <w:pStyle w:val="FR1"/>
      </w:pPr>
      <w:r>
        <w:t>г) то же на под</w:t>
      </w:r>
      <w:r>
        <w:t>земных работах;</w:t>
      </w:r>
    </w:p>
    <w:p w:rsidR="00000000" w:rsidRDefault="007434F3">
      <w:pPr>
        <w:pStyle w:val="FR1"/>
      </w:pPr>
      <w:r>
        <w:t>4) по категориям запасов; А, В, С</w:t>
      </w:r>
      <w:r>
        <w:rPr>
          <w:vertAlign w:val="subscript"/>
        </w:rPr>
        <w:t>1</w:t>
      </w:r>
      <w:r>
        <w:t xml:space="preserve"> и С</w:t>
      </w:r>
      <w:r>
        <w:rPr>
          <w:vertAlign w:val="subscript"/>
        </w:rPr>
        <w:t>2</w:t>
      </w:r>
      <w:r>
        <w:t>, установленным классификацией запасов месторождений полезных ископаемых.</w:t>
      </w:r>
    </w:p>
    <w:p w:rsidR="00000000" w:rsidRDefault="007434F3">
      <w:pPr>
        <w:pStyle w:val="FR1"/>
      </w:pPr>
      <w:r>
        <w:t xml:space="preserve">§ 19. Все запасы, подсчитанные по месторождению, участку или шахтному полю, в отчетном балансе должны быть отнесены к одной из </w:t>
      </w:r>
      <w:r>
        <w:t xml:space="preserve">групп в зависимости от степени их </w:t>
      </w:r>
      <w:proofErr w:type="spellStart"/>
      <w:r>
        <w:t>разведанности</w:t>
      </w:r>
      <w:proofErr w:type="spellEnd"/>
      <w:r>
        <w:t xml:space="preserve"> или промышленного освоения (§ 30).</w:t>
      </w:r>
    </w:p>
    <w:p w:rsidR="00000000" w:rsidRDefault="007434F3">
      <w:pPr>
        <w:pStyle w:val="FR1"/>
      </w:pPr>
      <w:r>
        <w:t>§ 20. Особое внимание должно быть уделено учету запасов полезных ископаемых, утвержденных ГКЗ СССР.</w:t>
      </w:r>
    </w:p>
    <w:p w:rsidR="00000000" w:rsidRDefault="007434F3">
      <w:pPr>
        <w:pStyle w:val="FR1"/>
      </w:pPr>
      <w:r>
        <w:t>§ 21. Запасы полезных ископаемых учитываются по наличию в недрах независи</w:t>
      </w:r>
      <w:r>
        <w:t>мо от возможного разубоживания при добыче и потерь при добыче и переработке.</w:t>
      </w:r>
    </w:p>
    <w:p w:rsidR="00000000" w:rsidRDefault="007434F3">
      <w:pPr>
        <w:pStyle w:val="FR1"/>
      </w:pPr>
      <w:r>
        <w:t>§ 22. Учет запасов производится в установленных настоящей инструкцией единицах измерения (приложение I).</w:t>
      </w:r>
    </w:p>
    <w:p w:rsidR="00000000" w:rsidRDefault="007434F3">
      <w:pPr>
        <w:pStyle w:val="FR1"/>
      </w:pPr>
      <w:r>
        <w:t>Количество запасов по большинству металлических полезных ископаемых и неко</w:t>
      </w:r>
      <w:r>
        <w:t xml:space="preserve">торым неметаллическим полезным ископаемым (алмазы, апатиты, асбест, бораты, вермикулит, </w:t>
      </w:r>
      <w:proofErr w:type="spellStart"/>
      <w:r>
        <w:t>высокоглиноземное</w:t>
      </w:r>
      <w:proofErr w:type="spellEnd"/>
      <w:r>
        <w:t xml:space="preserve"> сырье, графит, гранат, корунд, плавиковый шпат, сера, серный колчедан, соль калийная, соль магниевая, фосфориты) показывается в виде дроби: в числител</w:t>
      </w:r>
      <w:r>
        <w:t xml:space="preserve">е - руда, в знаменателе - металл, минерал, окислы или другие химические соединения. По остальным неметаллическим полезным </w:t>
      </w:r>
      <w:r>
        <w:br w:type="page"/>
      </w:r>
      <w:r>
        <w:lastRenderedPageBreak/>
        <w:t xml:space="preserve">ископаемым, а также по железным и марганцевым рудам, хромитам, нефелиновым, </w:t>
      </w:r>
      <w:proofErr w:type="spellStart"/>
      <w:r>
        <w:t>алунитовым</w:t>
      </w:r>
      <w:proofErr w:type="spellEnd"/>
      <w:r>
        <w:t xml:space="preserve"> рудам и бокситам указываются запасы руды, мине</w:t>
      </w:r>
      <w:r>
        <w:t>рала или горной породы. Для йода и брома, заключенных в глубинных водах, указывается дебит эксплуатационных скважин.</w:t>
      </w:r>
    </w:p>
    <w:p w:rsidR="00000000" w:rsidRDefault="007434F3">
      <w:pPr>
        <w:pStyle w:val="FR1"/>
        <w:spacing w:line="340" w:lineRule="auto"/>
        <w:ind w:left="80"/>
      </w:pPr>
      <w:r>
        <w:t>§ 2</w:t>
      </w:r>
      <w:r>
        <w:rPr>
          <w:lang w:val="en-US"/>
        </w:rPr>
        <w:t>3</w:t>
      </w:r>
      <w:r>
        <w:t xml:space="preserve">. Запасы полезных ископаемых, используемых в естественном виде (глины, пески, известняки и др.), а также минеральных солей учитываются </w:t>
      </w:r>
      <w:r>
        <w:t>при естественной влажности с указанием величины последней. Запасы остальных видов минерального сырья, ценность в которых представляет заключенный в них полезный компонент, учитываются, как правило, по сухому весу руды. Однако, если учет добычи этих видов с</w:t>
      </w:r>
      <w:r>
        <w:t>ырья на горнодобывающих предприятиях ведется при естественной влажности, как, например, бокситов, силикатных никелевых, железных, марганцевых и некоторых других руд, то учет запасов этих руд ведется также при естественной влажности с указанием величины пос</w:t>
      </w:r>
      <w:r>
        <w:t>ледней.</w:t>
      </w:r>
    </w:p>
    <w:p w:rsidR="00000000" w:rsidRDefault="007434F3">
      <w:pPr>
        <w:pStyle w:val="FR1"/>
        <w:spacing w:line="340" w:lineRule="auto"/>
        <w:ind w:left="80"/>
      </w:pPr>
      <w:r>
        <w:t xml:space="preserve">§ 24. Учет добычи, потерь при добыче и разубоживания полезного ископаемого производится в соответствии с действующими инструкциями; списание части числящихся на балансе горнодобывающего предприятия запасов (в результате их переоценки, </w:t>
      </w:r>
      <w:proofErr w:type="spellStart"/>
      <w:r>
        <w:t>неподтвержден</w:t>
      </w:r>
      <w:r>
        <w:t>ия</w:t>
      </w:r>
      <w:proofErr w:type="spellEnd"/>
      <w:r>
        <w:t xml:space="preserve"> и др.) производится в соответствии с положением о порядке списания запасов полезных ископаемых с баланса горнодобывающих предприятий, утвержденным Госгортехнадзором СССР 14 апреля 1970 г.</w:t>
      </w:r>
    </w:p>
    <w:p w:rsidR="00000000" w:rsidRDefault="007434F3">
      <w:pPr>
        <w:pStyle w:val="FR1"/>
        <w:spacing w:line="340" w:lineRule="auto"/>
        <w:ind w:left="80"/>
      </w:pPr>
      <w:r>
        <w:t>§ 25. Снятие с учета всех запасов, а также полный перевод балансо</w:t>
      </w:r>
      <w:r>
        <w:t xml:space="preserve">вых запасов в группу </w:t>
      </w:r>
      <w:proofErr w:type="spellStart"/>
      <w:r>
        <w:t>забалансовых</w:t>
      </w:r>
      <w:proofErr w:type="spellEnd"/>
      <w:r>
        <w:t xml:space="preserve"> по месторождениям, </w:t>
      </w:r>
      <w:proofErr w:type="spellStart"/>
      <w:r>
        <w:t>ут-ратившим</w:t>
      </w:r>
      <w:proofErr w:type="spellEnd"/>
      <w:r>
        <w:t xml:space="preserve"> промышленное значение, производятся:</w:t>
      </w:r>
    </w:p>
    <w:p w:rsidR="00000000" w:rsidRDefault="007434F3">
      <w:pPr>
        <w:pStyle w:val="FR1"/>
        <w:spacing w:line="340" w:lineRule="auto"/>
        <w:ind w:left="80" w:firstLine="480"/>
      </w:pPr>
      <w:r>
        <w:t>а) по месторождениям, запасы которых были утверждены ГКЗ СССР, при наличии соответствующего решения ГКЗ СССР;</w:t>
      </w:r>
    </w:p>
    <w:p w:rsidR="00000000" w:rsidRDefault="007434F3">
      <w:pPr>
        <w:pStyle w:val="FR1"/>
        <w:spacing w:line="340" w:lineRule="auto"/>
        <w:ind w:left="80" w:firstLine="480"/>
        <w:sectPr w:rsidR="00000000">
          <w:pgSz w:w="11900" w:h="16820"/>
          <w:pgMar w:top="1985" w:right="4080" w:bottom="720" w:left="1440" w:header="720" w:footer="720" w:gutter="0"/>
          <w:paperSrc w:first="25988" w:other="25988"/>
          <w:cols w:space="60"/>
          <w:noEndnote/>
        </w:sectPr>
      </w:pPr>
      <w:r>
        <w:t xml:space="preserve">б) по месторождениям с не утвержденными ГКЗ </w:t>
      </w:r>
      <w:r>
        <w:t>СССР запасами, находящимися на балансе горнодобывающих предприятий, по решению промышленных министерств на основании согласованных с органами</w:t>
      </w:r>
    </w:p>
    <w:p w:rsidR="00000000" w:rsidRDefault="007434F3">
      <w:pPr>
        <w:pStyle w:val="FR1"/>
        <w:spacing w:line="340" w:lineRule="auto"/>
      </w:pPr>
      <w:r>
        <w:lastRenderedPageBreak/>
        <w:t>Госгортехнадзора СССР материалов, представляемых непосредственно подчиненными предприятиями или организациями (объ</w:t>
      </w:r>
      <w:r>
        <w:t>единениями, комбинатами, трестами);</w:t>
      </w:r>
    </w:p>
    <w:p w:rsidR="00000000" w:rsidRDefault="007434F3">
      <w:pPr>
        <w:pStyle w:val="FR1"/>
        <w:spacing w:line="340" w:lineRule="auto"/>
      </w:pPr>
      <w:r>
        <w:t>в) по месторождениям с не утвержденными ГКЗ СССР запасами и не переданными в промышленное освоение, по решению Министерства геологии СССР или соответствующего промышленного министерства на основании материалов, представл</w:t>
      </w:r>
      <w:r>
        <w:t>енных подчиненными</w:t>
      </w:r>
      <w:r>
        <w:rPr>
          <w:b/>
        </w:rPr>
        <w:t xml:space="preserve"> </w:t>
      </w:r>
      <w:r>
        <w:t>им организациями или предприятиями (министерствами или управлениями геологии союзных республик, объединениями, комбинатами, трестами).</w:t>
      </w:r>
    </w:p>
    <w:p w:rsidR="00000000" w:rsidRDefault="007434F3">
      <w:pPr>
        <w:pStyle w:val="FR1"/>
        <w:spacing w:line="340" w:lineRule="auto"/>
      </w:pPr>
      <w:r>
        <w:t>§ 26. Запасы всех сопутствующих полезных компонентов, в том числе и рассеянных элементов, утвержденные</w:t>
      </w:r>
      <w:r>
        <w:t xml:space="preserve"> ГКЗ СССР (</w:t>
      </w:r>
      <w:r>
        <w:rPr>
          <w:lang w:val="en-US"/>
        </w:rPr>
        <w:t>TKЗ</w:t>
      </w:r>
      <w:r>
        <w:t>) или комиссиями по запасам, создаваемыми в министерствах, подлежат учету независимо от их извлечения в процессе обогащения и дальнейшей переработки.</w:t>
      </w:r>
    </w:p>
    <w:p w:rsidR="00000000" w:rsidRDefault="007434F3">
      <w:pPr>
        <w:pStyle w:val="FR1"/>
        <w:spacing w:line="340" w:lineRule="auto"/>
      </w:pPr>
      <w:r>
        <w:t>Учет запасов рассеянных элементов производятся по специальной форме в соответствии с установ</w:t>
      </w:r>
      <w:r>
        <w:t xml:space="preserve">ленными для каждого месторождения </w:t>
      </w:r>
      <w:proofErr w:type="spellStart"/>
      <w:r>
        <w:t>кондициями</w:t>
      </w:r>
      <w:proofErr w:type="spellEnd"/>
      <w:r>
        <w:t xml:space="preserve">, а при отсутствии таких </w:t>
      </w:r>
      <w:proofErr w:type="spellStart"/>
      <w:r>
        <w:t>кондиций</w:t>
      </w:r>
      <w:proofErr w:type="spellEnd"/>
      <w:r>
        <w:t xml:space="preserve"> - с учетом </w:t>
      </w:r>
      <w:proofErr w:type="spellStart"/>
      <w:r>
        <w:t>содержаний</w:t>
      </w:r>
      <w:proofErr w:type="spellEnd"/>
      <w:r>
        <w:t xml:space="preserve"> или соотношения отдельных компонентов, которые утверждены ГКЗ СССР для аналогичных месторождений.</w:t>
      </w:r>
    </w:p>
    <w:p w:rsidR="00000000" w:rsidRDefault="007434F3">
      <w:pPr>
        <w:pStyle w:val="FR1"/>
        <w:spacing w:line="340" w:lineRule="auto"/>
      </w:pPr>
      <w:r>
        <w:t xml:space="preserve">Сведения представляются в порядке, предусмотренном в § 29 </w:t>
      </w:r>
      <w:r>
        <w:t>настоящей инструкции,</w:t>
      </w:r>
    </w:p>
    <w:p w:rsidR="00000000" w:rsidRDefault="007434F3">
      <w:pPr>
        <w:pStyle w:val="FR1"/>
        <w:spacing w:line="340" w:lineRule="auto"/>
      </w:pPr>
      <w:r>
        <w:t>§ 27. Представляемые в ВГФ промышленными министерствами данные о состоянии обеспеченности разведанными запасами минерального сырья действующих, строящихся и проектируемых горнодобывающих и металлургических предприятий должны быть увяз</w:t>
      </w:r>
      <w:r>
        <w:t>аны с запасами, учитываемыми Всесоюзным геологическим фондом.</w:t>
      </w:r>
    </w:p>
    <w:p w:rsidR="00000000" w:rsidRDefault="007434F3">
      <w:pPr>
        <w:pStyle w:val="FR1"/>
        <w:spacing w:before="180"/>
        <w:ind w:left="520" w:right="384"/>
        <w:jc w:val="center"/>
      </w:pPr>
      <w:r>
        <w:rPr>
          <w:b/>
        </w:rPr>
        <w:t>IV. ПОРЯДОК ЗАПОЛНЕНИЯ ОТЧЕТНЫХ БАЛАНСОВ ПО ФОРМАМ № 5-гр и 5-гр (уголь)</w:t>
      </w:r>
    </w:p>
    <w:p w:rsidR="00000000" w:rsidRDefault="007434F3">
      <w:pPr>
        <w:pStyle w:val="FR1"/>
        <w:spacing w:before="180" w:line="340" w:lineRule="auto"/>
        <w:ind w:firstLine="480"/>
        <w:sectPr w:rsidR="00000000">
          <w:pgSz w:w="11900" w:h="16820"/>
          <w:pgMar w:top="1985" w:right="3980" w:bottom="720" w:left="1440" w:header="720" w:footer="720" w:gutter="0"/>
          <w:paperSrc w:first="25988" w:other="25988"/>
          <w:cols w:space="60"/>
          <w:noEndnote/>
        </w:sectPr>
      </w:pPr>
      <w:r>
        <w:t xml:space="preserve">§ 28. Отчетный баланс запасов по формам </w:t>
      </w:r>
      <w:r>
        <w:rPr>
          <w:i/>
        </w:rPr>
        <w:t>№</w:t>
      </w:r>
      <w:r>
        <w:t xml:space="preserve"> 5-гр и 5-гр (уголь) заполняется промышленными предприятиями и геологоразведочны</w:t>
      </w:r>
      <w:r>
        <w:t>ми</w:t>
      </w:r>
    </w:p>
    <w:p w:rsidR="00000000" w:rsidRDefault="007434F3">
      <w:pPr>
        <w:pStyle w:val="FR1"/>
        <w:spacing w:line="340" w:lineRule="auto"/>
        <w:ind w:left="120"/>
      </w:pPr>
      <w:r>
        <w:lastRenderedPageBreak/>
        <w:t>организациями министерств, ведомств и учреждений союзного, союзно-республиканского и местного подчинения по всем месторождениям (участкам, шахтным полям, площадям), находящимся в их ведении.</w:t>
      </w:r>
    </w:p>
    <w:p w:rsidR="00000000" w:rsidRDefault="007434F3">
      <w:pPr>
        <w:pStyle w:val="FR1"/>
        <w:spacing w:line="340" w:lineRule="auto"/>
        <w:ind w:left="120" w:firstLine="520"/>
      </w:pPr>
      <w:r>
        <w:t>Отчетный баланс подписывается, руководителем и главным геолого</w:t>
      </w:r>
      <w:r>
        <w:t xml:space="preserve">м организации (предприятия), а на действующих предприятиях также руководителем маркшейдерской службы, отвечающим за </w:t>
      </w:r>
      <w:proofErr w:type="spellStart"/>
      <w:r>
        <w:t>пра-вильность</w:t>
      </w:r>
      <w:proofErr w:type="spellEnd"/>
      <w:r>
        <w:t xml:space="preserve"> учета добычи, потерь и разубоживания.</w:t>
      </w:r>
    </w:p>
    <w:p w:rsidR="00000000" w:rsidRDefault="007434F3">
      <w:pPr>
        <w:pStyle w:val="FR1"/>
        <w:spacing w:line="340" w:lineRule="auto"/>
        <w:ind w:left="120" w:firstLine="520"/>
      </w:pPr>
      <w:r>
        <w:t xml:space="preserve">Если на одном и том же эксплуатируемом месторождении </w:t>
      </w:r>
      <w:proofErr w:type="spellStart"/>
      <w:r>
        <w:t>одно-временно</w:t>
      </w:r>
      <w:proofErr w:type="spellEnd"/>
      <w:r>
        <w:t xml:space="preserve"> ведут геологоразведоч</w:t>
      </w:r>
      <w:r>
        <w:t xml:space="preserve">ные работы организации двух </w:t>
      </w:r>
      <w:proofErr w:type="spellStart"/>
      <w:r>
        <w:t>мини-стерств</w:t>
      </w:r>
      <w:proofErr w:type="spellEnd"/>
      <w:r>
        <w:t xml:space="preserve">, то отчетный баланс запасов по формам </w:t>
      </w:r>
      <w:r>
        <w:rPr>
          <w:i/>
        </w:rPr>
        <w:t>№</w:t>
      </w:r>
      <w:r>
        <w:t xml:space="preserve">5-гр и 5-гр (уголь) с выделением участков детальной или перспективной разведки составляется в целом по месторождению горнодобывающей </w:t>
      </w:r>
      <w:proofErr w:type="spellStart"/>
      <w:r>
        <w:t>ор-ганизацией</w:t>
      </w:r>
      <w:proofErr w:type="spellEnd"/>
      <w:r>
        <w:t>. Геологоразведочная организац</w:t>
      </w:r>
      <w:r>
        <w:t xml:space="preserve">ия представляет </w:t>
      </w:r>
      <w:proofErr w:type="spellStart"/>
      <w:r>
        <w:t>горно-добывающему</w:t>
      </w:r>
      <w:proofErr w:type="spellEnd"/>
      <w:r>
        <w:t xml:space="preserve"> предприятию, ведущему учет запасов, сведения о </w:t>
      </w:r>
      <w:proofErr w:type="spellStart"/>
      <w:r>
        <w:t>ко-личестве</w:t>
      </w:r>
      <w:proofErr w:type="spellEnd"/>
      <w:r>
        <w:t xml:space="preserve"> разведанного минерального сырья по каждому из объектов за отчетный год. Отчетный баланс обсуждается на заседаниях совместной комиссии по запасам или технических со</w:t>
      </w:r>
      <w:r>
        <w:t>вещаниях при руководстве предприятия и геологоразведочной организации, и протокол комиссии (совещания) за подписями руководителей предприятия и организации высылается в те же адреса, что и отчетные балансы.</w:t>
      </w:r>
    </w:p>
    <w:p w:rsidR="00000000" w:rsidRDefault="007434F3">
      <w:pPr>
        <w:pStyle w:val="FR1"/>
        <w:spacing w:before="40" w:line="340" w:lineRule="auto"/>
        <w:ind w:firstLine="480"/>
      </w:pPr>
      <w:r>
        <w:t xml:space="preserve">§ 29. Отчетный баланс запасов по формам </w:t>
      </w:r>
      <w:r>
        <w:rPr>
          <w:i/>
        </w:rPr>
        <w:t>№</w:t>
      </w:r>
      <w:r>
        <w:t>5-гр и 5</w:t>
      </w:r>
      <w:r>
        <w:t>-гр (уголь) заполняется отдельно по каждому полезному ископаемому. Не допускается объединение одноименных, но разных по качеству и промышленному использованию полезных ископаемых, например; строительных, цементных и флюсовых известняков; строительных и сте</w:t>
      </w:r>
      <w:r>
        <w:t>кольных песков; различных глин и т.п.</w:t>
      </w:r>
    </w:p>
    <w:p w:rsidR="00000000" w:rsidRDefault="007434F3">
      <w:pPr>
        <w:pStyle w:val="FR1"/>
        <w:spacing w:before="20" w:line="280" w:lineRule="auto"/>
      </w:pPr>
      <w:r>
        <w:t>Однако запасы такого сырья, как цементное, учитываются комплексно по видам полезных ископаемых, относящихся к цементному сырью (известняк, глина, мергель и др.).</w:t>
      </w:r>
    </w:p>
    <w:p w:rsidR="00000000" w:rsidRDefault="007434F3">
      <w:pPr>
        <w:pStyle w:val="FR1"/>
        <w:spacing w:line="580" w:lineRule="auto"/>
        <w:ind w:right="-21"/>
        <w:sectPr w:rsidR="00000000">
          <w:pgSz w:w="11900" w:h="16820"/>
          <w:pgMar w:top="1985" w:right="3960" w:bottom="720" w:left="1440" w:header="720" w:footer="720" w:gutter="0"/>
          <w:paperSrc w:first="25988" w:other="25988"/>
          <w:cols w:space="60"/>
          <w:noEndnote/>
        </w:sectPr>
      </w:pPr>
      <w:r>
        <w:t>Запасы свинца и цинка также учитываются совместно (в одн</w:t>
      </w:r>
      <w:r>
        <w:t xml:space="preserve">ой </w:t>
      </w:r>
    </w:p>
    <w:p w:rsidR="00000000" w:rsidRDefault="007434F3">
      <w:pPr>
        <w:pStyle w:val="FR1"/>
      </w:pPr>
      <w:r>
        <w:lastRenderedPageBreak/>
        <w:t>сводке) с указанием отдельно запасов свинца и цинка. По согласованию с Всесоюзным геологический фондом могут представляться в одной сводке сведения о запасах и по некоторый другим комплексным месторождениям.</w:t>
      </w:r>
    </w:p>
    <w:p w:rsidR="00000000" w:rsidRDefault="007434F3">
      <w:pPr>
        <w:pStyle w:val="FR1"/>
      </w:pPr>
      <w:r>
        <w:t xml:space="preserve">В тех случаях, когда сырье одного и того же </w:t>
      </w:r>
      <w:r>
        <w:t>месторождения используется в нескольких отраслях промышленности, например, известняки (цементные, флюсовые, технологические, строительные) или пески (стекольные, формовочные, строительные), запасы этого месторождения учитываются только в одном баланса (изв</w:t>
      </w:r>
      <w:r>
        <w:t xml:space="preserve">естняков флюсовых, цементного сырья и т.д.) по преимущественному </w:t>
      </w:r>
      <w:proofErr w:type="spellStart"/>
      <w:r>
        <w:t>исполь-зованию</w:t>
      </w:r>
      <w:proofErr w:type="spellEnd"/>
      <w:r>
        <w:t xml:space="preserve"> сырья (за исключением тех случаев, когда запасы утверждены по участкам отдельно для каждой из отраслей промышленности).</w:t>
      </w:r>
    </w:p>
    <w:p w:rsidR="00000000" w:rsidRDefault="007434F3">
      <w:pPr>
        <w:pStyle w:val="FR1"/>
      </w:pPr>
      <w:r>
        <w:t xml:space="preserve">В графе "Добыча" в отчетном балансе горнодобывающего </w:t>
      </w:r>
      <w:proofErr w:type="spellStart"/>
      <w:r>
        <w:t>пре</w:t>
      </w:r>
      <w:r>
        <w:t>д-приятия</w:t>
      </w:r>
      <w:proofErr w:type="spellEnd"/>
      <w:r>
        <w:t xml:space="preserve"> указывается все количество сырья, добытого на месторождении, но в объяснительной записке к балансу указывается, какое количество сырья было добыто для других отраслей промышленности.</w:t>
      </w:r>
    </w:p>
    <w:p w:rsidR="00000000" w:rsidRDefault="007434F3">
      <w:pPr>
        <w:pStyle w:val="FR1"/>
      </w:pPr>
      <w:r>
        <w:t>§ 30. В сводных балансах запасов, представляемых объединениями,</w:t>
      </w:r>
      <w:r>
        <w:t xml:space="preserve"> комбинатами (трестами), геологическими управлениями, месторождения группируются по союзным и автономным республикам, краям и областям. Предприятия такой группировки не производят.</w:t>
      </w:r>
    </w:p>
    <w:p w:rsidR="00000000" w:rsidRDefault="007434F3">
      <w:pPr>
        <w:pStyle w:val="FR1"/>
      </w:pPr>
      <w:r>
        <w:t>Месторождения, имеющие значительное площадное распространение (угольные, же</w:t>
      </w:r>
      <w:r>
        <w:t>лезорудные), объединяются в рудоносные (угленосные) районы и бассейны. Россыпные месторождения золота группируются по видам отработки в пределах комбинатов (трестов, приисковых управлений), геологических управлений.</w:t>
      </w:r>
    </w:p>
    <w:p w:rsidR="00000000" w:rsidRDefault="007434F3">
      <w:pPr>
        <w:pStyle w:val="FR1"/>
      </w:pPr>
      <w:r>
        <w:t>Внутри указанных групп месторождения рас</w:t>
      </w:r>
      <w:r>
        <w:t>полагаются по степени их промышленного освоения в следующем порядке:</w:t>
      </w:r>
    </w:p>
    <w:p w:rsidR="00000000" w:rsidRDefault="007434F3">
      <w:pPr>
        <w:pStyle w:val="FR1"/>
      </w:pPr>
      <w:r>
        <w:t>1) эксплуатируемые (шахты, карьеры);</w:t>
      </w:r>
    </w:p>
    <w:p w:rsidR="00000000" w:rsidRDefault="007434F3">
      <w:pPr>
        <w:pStyle w:val="FR1"/>
      </w:pPr>
      <w:r>
        <w:t>2) подготавливаемые к освоению, в том числе месторождения и участки, на базе которых предприятия:</w:t>
      </w:r>
    </w:p>
    <w:p w:rsidR="00000000" w:rsidRDefault="007434F3">
      <w:pPr>
        <w:pStyle w:val="FR1"/>
      </w:pPr>
      <w:r>
        <w:t>а) строятся,</w:t>
      </w:r>
    </w:p>
    <w:p w:rsidR="00000000" w:rsidRDefault="007434F3">
      <w:pPr>
        <w:pStyle w:val="FR1"/>
        <w:rPr>
          <w:lang w:val="en-US"/>
        </w:rPr>
      </w:pPr>
      <w:r>
        <w:t>б) проектируются;</w:t>
      </w:r>
    </w:p>
    <w:p w:rsidR="00000000" w:rsidRDefault="007434F3">
      <w:pPr>
        <w:pStyle w:val="FR1"/>
        <w:rPr>
          <w:lang w:val="en-US"/>
        </w:rPr>
        <w:sectPr w:rsidR="00000000">
          <w:pgSz w:w="11900" w:h="16820"/>
          <w:pgMar w:top="1985" w:right="3900" w:bottom="720" w:left="1440" w:header="720" w:footer="720" w:gutter="0"/>
          <w:paperSrc w:first="25988" w:other="25988"/>
          <w:cols w:space="60"/>
          <w:noEndnote/>
        </w:sectPr>
      </w:pPr>
    </w:p>
    <w:p w:rsidR="00000000" w:rsidRDefault="007434F3">
      <w:pPr>
        <w:pStyle w:val="FR1"/>
        <w:spacing w:line="360" w:lineRule="auto"/>
        <w:ind w:left="240"/>
      </w:pPr>
      <w:r>
        <w:lastRenderedPageBreak/>
        <w:t>3) резервные разведа</w:t>
      </w:r>
      <w:r>
        <w:t>нные (по углю - резерв подгрупп "а" и "б");</w:t>
      </w:r>
    </w:p>
    <w:p w:rsidR="00000000" w:rsidRDefault="007434F3">
      <w:pPr>
        <w:pStyle w:val="FR1"/>
        <w:spacing w:before="100" w:line="360" w:lineRule="auto"/>
        <w:ind w:left="240"/>
      </w:pPr>
      <w:r>
        <w:t>4) разведываемые, с обязательным выделением месторождений, находящихся в детальной разведке;</w:t>
      </w:r>
    </w:p>
    <w:p w:rsidR="00000000" w:rsidRDefault="007434F3">
      <w:pPr>
        <w:pStyle w:val="FR1"/>
        <w:spacing w:before="40" w:line="360" w:lineRule="auto"/>
        <w:ind w:left="240"/>
      </w:pPr>
      <w:r>
        <w:t xml:space="preserve">5) не намечаемые к освоению (по углю - месторождения, </w:t>
      </w:r>
      <w:proofErr w:type="spellStart"/>
      <w:r>
        <w:t>уча-стки</w:t>
      </w:r>
      <w:proofErr w:type="spellEnd"/>
      <w:r>
        <w:t>, площади, перспективные для поисков и разведки, и прочие</w:t>
      </w:r>
      <w:r>
        <w:t xml:space="preserve"> месторождения).</w:t>
      </w:r>
    </w:p>
    <w:p w:rsidR="00000000" w:rsidRDefault="007434F3">
      <w:pPr>
        <w:pStyle w:val="FR1"/>
        <w:spacing w:before="40" w:line="360" w:lineRule="auto"/>
        <w:ind w:left="160" w:firstLine="480"/>
      </w:pPr>
      <w:r>
        <w:t xml:space="preserve">§ 31. Подготавливаемыми к освоению являются месторождения с утвержденными ГКЗ СССР запасами, на базе которых </w:t>
      </w:r>
      <w:r>
        <w:rPr>
          <w:lang w:val="en-US"/>
        </w:rPr>
        <w:t>с</w:t>
      </w:r>
      <w:r>
        <w:t>троятся или проектируются горнодобывающие предприятия.</w:t>
      </w:r>
    </w:p>
    <w:p w:rsidR="00000000" w:rsidRDefault="007434F3">
      <w:pPr>
        <w:pStyle w:val="FR1"/>
        <w:spacing w:line="360" w:lineRule="auto"/>
        <w:ind w:left="160" w:firstLine="520"/>
      </w:pPr>
      <w:r>
        <w:t>§ 32. К резервным относятся месторождения, запасы которых утверждены ГКЗ С</w:t>
      </w:r>
      <w:r>
        <w:t xml:space="preserve">ССР (ТКЗ) с правом проектирования предприятий и приняты по акту промышленным министерством, а также </w:t>
      </w:r>
      <w:proofErr w:type="spellStart"/>
      <w:r>
        <w:t>месторожде-ния</w:t>
      </w:r>
      <w:proofErr w:type="spellEnd"/>
      <w:r>
        <w:t>, освоение которых предусматривается перспективными планами.</w:t>
      </w:r>
    </w:p>
    <w:p w:rsidR="00000000" w:rsidRDefault="007434F3">
      <w:pPr>
        <w:pStyle w:val="FR1"/>
        <w:spacing w:line="360" w:lineRule="auto"/>
        <w:ind w:left="160" w:firstLine="520"/>
      </w:pPr>
      <w:r>
        <w:t xml:space="preserve">К резерву подгруппы "а" формы </w:t>
      </w:r>
      <w:r>
        <w:rPr>
          <w:i/>
        </w:rPr>
        <w:t xml:space="preserve">№ </w:t>
      </w:r>
      <w:r>
        <w:t>5-гр (уголь) относятся такие запасы углей и горюч</w:t>
      </w:r>
      <w:r>
        <w:t xml:space="preserve">их сланцев, на базе которых возможно строительство типовых шахт или разрезов. К резерву подгруппы "б" относятся такие запасы, на базе которых возможно строительство нетиповых шахт и разрезов или они могут являться прирезкой к действующим шахтам (разрезам) </w:t>
      </w:r>
      <w:r>
        <w:t>для их реконструкции и продления срока эксплуатации.</w:t>
      </w:r>
    </w:p>
    <w:p w:rsidR="00000000" w:rsidRDefault="007434F3">
      <w:pPr>
        <w:pStyle w:val="FR1"/>
        <w:spacing w:before="80" w:line="360" w:lineRule="auto"/>
      </w:pPr>
      <w:r>
        <w:t xml:space="preserve">§ 33. Предприятия и геологоразведочные организации должны представлять отчетный баланс запасов полезных ископаемых в </w:t>
      </w:r>
      <w:proofErr w:type="spellStart"/>
      <w:r>
        <w:t>за-конченном</w:t>
      </w:r>
      <w:proofErr w:type="spellEnd"/>
      <w:r>
        <w:t xml:space="preserve"> виде с подведением всех итогов по объектам учета, видам запасов и по спос</w:t>
      </w:r>
      <w:r>
        <w:t>обам отработки.</w:t>
      </w:r>
    </w:p>
    <w:p w:rsidR="00000000" w:rsidRDefault="007434F3">
      <w:pPr>
        <w:pStyle w:val="FR1"/>
        <w:spacing w:before="40" w:line="360" w:lineRule="auto"/>
      </w:pPr>
      <w:r>
        <w:t xml:space="preserve">§ 34. В сводных отчетных балансах, представляемых </w:t>
      </w:r>
      <w:proofErr w:type="spellStart"/>
      <w:r>
        <w:t>предприя-тиями</w:t>
      </w:r>
      <w:proofErr w:type="spellEnd"/>
      <w:r>
        <w:t>, комбинатами и объединениями (трестами), суммирование запасов производится по месторождениям, бассейнам, областям (краям), автономным и союзным республикам с выделением итогов</w:t>
      </w:r>
      <w:r>
        <w:t>ых данных о запасах по эксплуатируемым месторождениям и месторождениям, подготавливаемым к эксплуатации.</w:t>
      </w:r>
    </w:p>
    <w:p w:rsidR="00000000" w:rsidRDefault="007434F3">
      <w:pPr>
        <w:pStyle w:val="FR1"/>
        <w:spacing w:before="40" w:line="360" w:lineRule="auto"/>
        <w:sectPr w:rsidR="00000000">
          <w:pgSz w:w="11900" w:h="16820"/>
          <w:pgMar w:top="1985" w:right="4040" w:bottom="720" w:left="1440" w:header="720" w:footer="720" w:gutter="0"/>
          <w:paperSrc w:first="25988" w:other="25988"/>
          <w:cols w:space="60"/>
          <w:noEndnote/>
        </w:sectPr>
      </w:pPr>
    </w:p>
    <w:p w:rsidR="00000000" w:rsidRDefault="007434F3">
      <w:pPr>
        <w:pStyle w:val="FR1"/>
        <w:spacing w:line="360" w:lineRule="auto"/>
      </w:pPr>
      <w:r>
        <w:lastRenderedPageBreak/>
        <w:t>В сводных отчетных балансах по углю приводятся итоговые данные по каждой группе промышленного освоения с указанием марок и выделением коксующихся угле</w:t>
      </w:r>
      <w:r>
        <w:t>й и, кроме того, дается общий итог по группе разрабатываемых и подготавливаемых к освоению запасов. В итоговых данных по месторождению выделяются отдельной строкой запасы, находящиеся в охранных целиках транспортных магистралей, под заповедниками, селениям</w:t>
      </w:r>
      <w:r>
        <w:t>и и подобными объектами, например:</w:t>
      </w:r>
    </w:p>
    <w:p w:rsidR="00000000" w:rsidRDefault="007434F3">
      <w:pPr>
        <w:pStyle w:val="FR1"/>
        <w:spacing w:before="60" w:line="360" w:lineRule="auto"/>
      </w:pPr>
      <w:r>
        <w:t>"Кроме того, в охранных целиках под р. Иней (под г. Новокузнецк)".</w:t>
      </w:r>
    </w:p>
    <w:p w:rsidR="00000000" w:rsidRDefault="007434F3">
      <w:pPr>
        <w:pStyle w:val="FR1"/>
        <w:spacing w:line="360" w:lineRule="auto"/>
      </w:pPr>
      <w:r>
        <w:t xml:space="preserve">§ 35. В графе "Б" формы </w:t>
      </w:r>
      <w:r>
        <w:rPr>
          <w:i/>
        </w:rPr>
        <w:t>№</w:t>
      </w:r>
      <w:r>
        <w:t xml:space="preserve"> 5-гр указываются республика, область (край), на территории которых находятся месторождения, названия бассейнов, угленосных или р</w:t>
      </w:r>
      <w:r>
        <w:t>удных районов, названия месторождений, а также названия или номера шахт, карьеров (разрезов) и отдельных участков месторождений. В случае, если месторождение (участок) имеет несколько названий, рядом с основным в скобках указываются и другие его наименован</w:t>
      </w:r>
      <w:r>
        <w:t>ия.</w:t>
      </w:r>
    </w:p>
    <w:p w:rsidR="00000000" w:rsidRDefault="007434F3">
      <w:pPr>
        <w:pStyle w:val="FR1"/>
        <w:spacing w:line="340" w:lineRule="auto"/>
      </w:pPr>
      <w:r>
        <w:t xml:space="preserve">Приводится расположение месторождения, участка, площади, шахты с указанием, в каком направлении, на каком расстоянии от ближайшего населенного пункта, железнодорожной станции или </w:t>
      </w:r>
      <w:proofErr w:type="spellStart"/>
      <w:r>
        <w:t>при-стани</w:t>
      </w:r>
      <w:proofErr w:type="spellEnd"/>
      <w:r>
        <w:t xml:space="preserve"> расположено месторождение.</w:t>
      </w:r>
    </w:p>
    <w:p w:rsidR="00000000" w:rsidRDefault="007434F3">
      <w:pPr>
        <w:pStyle w:val="FR1"/>
        <w:spacing w:line="340" w:lineRule="auto"/>
      </w:pPr>
      <w:r>
        <w:t>Для месторождений (бассейнов), распо</w:t>
      </w:r>
      <w:r>
        <w:t xml:space="preserve">ложенных в нескольких краях, областях или состоящих из отдельно учитываемых угленосных (рудоносных) районов, распределение запасов по степени </w:t>
      </w:r>
      <w:proofErr w:type="spellStart"/>
      <w:r>
        <w:t>про-мышленного</w:t>
      </w:r>
      <w:proofErr w:type="spellEnd"/>
      <w:r>
        <w:t xml:space="preserve"> освоения осуществляется в пределах каждого края, области, автономной республики и угленосного (рудо</w:t>
      </w:r>
      <w:r>
        <w:t>носного) района.</w:t>
      </w:r>
    </w:p>
    <w:p w:rsidR="00000000" w:rsidRDefault="007434F3">
      <w:pPr>
        <w:pStyle w:val="FR1"/>
        <w:spacing w:line="340" w:lineRule="auto"/>
      </w:pPr>
      <w:r>
        <w:t>В графе "Б" указываются также наименование организации, эксплуатирующей или разведывающей месторождение, и год ввода месторождения в эксплуатацию.</w:t>
      </w:r>
    </w:p>
    <w:p w:rsidR="00000000" w:rsidRDefault="007434F3">
      <w:pPr>
        <w:pStyle w:val="FR1"/>
        <w:spacing w:line="340" w:lineRule="auto"/>
      </w:pPr>
      <w:r>
        <w:t>§ 36. В графе I указывается степень промышленного освоения месторождения (участка).</w:t>
      </w:r>
    </w:p>
    <w:p w:rsidR="00000000" w:rsidRDefault="007434F3">
      <w:pPr>
        <w:pStyle w:val="FR1"/>
        <w:spacing w:line="340" w:lineRule="auto"/>
        <w:sectPr w:rsidR="00000000">
          <w:pgSz w:w="11900" w:h="16820"/>
          <w:pgMar w:top="1985" w:right="4080" w:bottom="720" w:left="1440" w:header="720" w:footer="720" w:gutter="0"/>
          <w:paperSrc w:first="25988" w:other="25988"/>
          <w:cols w:space="60"/>
          <w:noEndnote/>
        </w:sectPr>
      </w:pPr>
      <w:r>
        <w:t>В этой ж</w:t>
      </w:r>
      <w:r>
        <w:t xml:space="preserve">е графе указывается годовая проектная или </w:t>
      </w:r>
      <w:proofErr w:type="spellStart"/>
      <w:r>
        <w:t>производ-ственная</w:t>
      </w:r>
      <w:proofErr w:type="spellEnd"/>
      <w:r>
        <w:t xml:space="preserve"> мощность предприятия. Для строящихся предприятий - год</w:t>
      </w:r>
    </w:p>
    <w:p w:rsidR="00000000" w:rsidRDefault="007434F3">
      <w:pPr>
        <w:pStyle w:val="FR1"/>
      </w:pPr>
      <w:r>
        <w:lastRenderedPageBreak/>
        <w:t xml:space="preserve">начала строительства рудника, для разведываемых - с какого года разведывается, для разведанных - год окончания и степень </w:t>
      </w:r>
      <w:proofErr w:type="spellStart"/>
      <w:r>
        <w:t>разве-данности</w:t>
      </w:r>
      <w:proofErr w:type="spellEnd"/>
      <w:r>
        <w:t>; напр</w:t>
      </w:r>
      <w:r>
        <w:t xml:space="preserve">имер: "С 1964 г. строится рудник", "В 1959 г. разведано предварительно (детально) </w:t>
      </w:r>
      <w:proofErr w:type="spellStart"/>
      <w:r>
        <w:t>Северо-Западным</w:t>
      </w:r>
      <w:proofErr w:type="spellEnd"/>
      <w:r>
        <w:t xml:space="preserve"> геологическим управлением".</w:t>
      </w:r>
    </w:p>
    <w:p w:rsidR="00000000" w:rsidRDefault="007434F3">
      <w:pPr>
        <w:pStyle w:val="FR1"/>
      </w:pPr>
      <w:r>
        <w:t xml:space="preserve">Месторождения, на которых осуществляется только попутная или опытная добыча, в группу эксплуатируемых не включаются. В примечании </w:t>
      </w:r>
      <w:r>
        <w:t>в графе 6 в этом случае нужно указать: "Попутная (или опытная) добыча".</w:t>
      </w:r>
    </w:p>
    <w:p w:rsidR="00000000" w:rsidRDefault="007434F3">
      <w:pPr>
        <w:pStyle w:val="FR1"/>
      </w:pPr>
      <w:r>
        <w:t>§ 37. В графе 2 приводится тип полезного ископаемого по принятой классификации. Например, по железным рудам: магнетиты, бурые железняки, железистые кварциты, сидериты и т.д.; по цветны</w:t>
      </w:r>
      <w:r>
        <w:t xml:space="preserve">м металлам: руды окисленные, смешанные или сульфидные с </w:t>
      </w:r>
      <w:proofErr w:type="spellStart"/>
      <w:r>
        <w:t>под-разделением</w:t>
      </w:r>
      <w:proofErr w:type="spellEnd"/>
      <w:r>
        <w:t xml:space="preserve"> на богатые и бедные, сплошные и вкрапленные и т.д.</w:t>
      </w:r>
    </w:p>
    <w:p w:rsidR="00000000" w:rsidRDefault="007434F3">
      <w:pPr>
        <w:pStyle w:val="FR1"/>
      </w:pPr>
      <w:r>
        <w:t xml:space="preserve">По углям указывается соответствующая марка или </w:t>
      </w:r>
      <w:proofErr w:type="spellStart"/>
      <w:r>
        <w:t>технологи-ческая</w:t>
      </w:r>
      <w:proofErr w:type="spellEnd"/>
      <w:r>
        <w:t xml:space="preserve"> группа углей с выделением пригодных для коксования. По всем выявленны</w:t>
      </w:r>
      <w:r>
        <w:t>м разновидностям и сортам полезного ископаемого запасы показываются отдельной строкой.</w:t>
      </w:r>
    </w:p>
    <w:p w:rsidR="00000000" w:rsidRDefault="007434F3">
      <w:pPr>
        <w:pStyle w:val="FR1"/>
      </w:pPr>
      <w:r>
        <w:t>Для каждого типа полезного ископаемого дается отдельно (для балансовых запасов категорий А+В+С</w:t>
      </w:r>
      <w:r>
        <w:rPr>
          <w:vertAlign w:val="subscript"/>
        </w:rPr>
        <w:t>1</w:t>
      </w:r>
      <w:r>
        <w:t xml:space="preserve"> среднее содержание полезных компонентов и вредных примесей или выход поле</w:t>
      </w:r>
      <w:r>
        <w:t xml:space="preserve">зного ископаемого (например, выход каолина в </w:t>
      </w:r>
      <w:r>
        <w:rPr>
          <w:i/>
        </w:rPr>
        <w:t>%,</w:t>
      </w:r>
      <w:r>
        <w:t xml:space="preserve"> выход блоков облицовочного камня в </w:t>
      </w:r>
      <w:r>
        <w:rPr>
          <w:i/>
        </w:rPr>
        <w:t>%,</w:t>
      </w:r>
      <w:r>
        <w:t xml:space="preserve"> для слюды - выход забойного сырца в кг/м</w:t>
      </w:r>
      <w:r>
        <w:rPr>
          <w:vertAlign w:val="superscript"/>
        </w:rPr>
        <w:t>3</w:t>
      </w:r>
      <w:r>
        <w:t xml:space="preserve"> и т.п.). Среднее содержание указывается по состоянию на начало следующего за отчетным года. При наличии на месторождении балансо</w:t>
      </w:r>
      <w:r>
        <w:t xml:space="preserve">вых и </w:t>
      </w:r>
      <w:proofErr w:type="spellStart"/>
      <w:r>
        <w:t>забалансовых</w:t>
      </w:r>
      <w:proofErr w:type="spellEnd"/>
      <w:r>
        <w:t xml:space="preserve"> запасов содержание для балансовых запасов указывается в графе 2, для </w:t>
      </w:r>
      <w:proofErr w:type="spellStart"/>
      <w:r>
        <w:t>забалансовых</w:t>
      </w:r>
      <w:proofErr w:type="spellEnd"/>
      <w:r>
        <w:t xml:space="preserve"> запасов - в объяснительной записке к форме </w:t>
      </w:r>
      <w:r>
        <w:rPr>
          <w:i/>
        </w:rPr>
        <w:t>№</w:t>
      </w:r>
      <w:r>
        <w:t xml:space="preserve"> 5-гр.</w:t>
      </w:r>
    </w:p>
    <w:p w:rsidR="00000000" w:rsidRDefault="007434F3">
      <w:pPr>
        <w:pStyle w:val="FR1"/>
      </w:pPr>
      <w:r>
        <w:t>Содержание металлов или минералов в россыпях указывается в граммах, килограммах, каратах на кубический м</w:t>
      </w:r>
      <w:r>
        <w:t>етр пласта или на массу.</w:t>
      </w:r>
    </w:p>
    <w:p w:rsidR="00000000" w:rsidRDefault="007434F3">
      <w:pPr>
        <w:pStyle w:val="FR1"/>
        <w:sectPr w:rsidR="00000000">
          <w:pgSz w:w="11900" w:h="16820"/>
          <w:pgMar w:top="1985" w:right="4140" w:bottom="720" w:left="1440" w:header="720" w:footer="720" w:gutter="0"/>
          <w:paperSrc w:first="25988" w:other="25988"/>
          <w:cols w:space="60"/>
          <w:noEndnote/>
        </w:sectPr>
      </w:pPr>
    </w:p>
    <w:p w:rsidR="00000000" w:rsidRDefault="007434F3">
      <w:pPr>
        <w:pStyle w:val="FR1"/>
      </w:pPr>
      <w:r>
        <w:lastRenderedPageBreak/>
        <w:t>В графе 2, кроме того, указываются глубина подсчета запасов, а также достигнутая глубина эксплуатации месторождения. Глубина подсчета запасов и глубина эксплуатации указываются в метрах (от поверхности земли).</w:t>
      </w:r>
    </w:p>
    <w:p w:rsidR="00000000" w:rsidRDefault="007434F3">
      <w:pPr>
        <w:pStyle w:val="FR1"/>
      </w:pPr>
      <w:r>
        <w:t>Для пластовых и гори</w:t>
      </w:r>
      <w:r>
        <w:t xml:space="preserve">зонтально залегающих месторождений, пригодных для открытых разработок, указываются мощность </w:t>
      </w:r>
      <w:proofErr w:type="spellStart"/>
      <w:r>
        <w:t>вскрыши</w:t>
      </w:r>
      <w:proofErr w:type="spellEnd"/>
      <w:r>
        <w:t xml:space="preserve"> и мощность полезной толщи.</w:t>
      </w:r>
    </w:p>
    <w:p w:rsidR="00000000" w:rsidRDefault="007434F3">
      <w:pPr>
        <w:pStyle w:val="FR1"/>
      </w:pPr>
      <w:r>
        <w:t>§ 38. В графе 3 указываются категории запасов по действующей классификации. Учет и суммирование запасов по категориям осуществляе</w:t>
      </w:r>
      <w:r>
        <w:t>тся в следующем порядке: А, В, А+В, С</w:t>
      </w:r>
      <w:r>
        <w:rPr>
          <w:vertAlign w:val="subscript"/>
        </w:rPr>
        <w:t>1</w:t>
      </w:r>
      <w:r>
        <w:t>, А+В+С</w:t>
      </w:r>
      <w:r>
        <w:rPr>
          <w:vertAlign w:val="subscript"/>
        </w:rPr>
        <w:t>1</w:t>
      </w:r>
      <w:r>
        <w:t xml:space="preserve"> и С</w:t>
      </w:r>
      <w:r>
        <w:rPr>
          <w:vertAlign w:val="subscript"/>
        </w:rPr>
        <w:t>2</w:t>
      </w:r>
      <w:r>
        <w:t>.</w:t>
      </w:r>
    </w:p>
    <w:p w:rsidR="00000000" w:rsidRDefault="007434F3">
      <w:pPr>
        <w:pStyle w:val="FR1"/>
      </w:pPr>
      <w:r>
        <w:t>Необходимо вести надлежащий учет состояния запасов категории С</w:t>
      </w:r>
      <w:r>
        <w:rPr>
          <w:vertAlign w:val="subscript"/>
        </w:rPr>
        <w:t>2</w:t>
      </w:r>
      <w:r>
        <w:t xml:space="preserve"> и ежегодных их изменений, поскольку неправильный учет запасов этой категории ведет к неправильной оценке перспектив </w:t>
      </w:r>
      <w:proofErr w:type="spellStart"/>
      <w:r>
        <w:t>ме-сторождений</w:t>
      </w:r>
      <w:proofErr w:type="spellEnd"/>
      <w:r>
        <w:t xml:space="preserve">. Запасы </w:t>
      </w:r>
      <w:r>
        <w:t>категории С</w:t>
      </w:r>
      <w:r>
        <w:rPr>
          <w:vertAlign w:val="subscript"/>
        </w:rPr>
        <w:t>2</w:t>
      </w:r>
      <w:r>
        <w:t xml:space="preserve"> даются отдельной строкой и с другими категориями не суммируются.</w:t>
      </w:r>
    </w:p>
    <w:p w:rsidR="00000000" w:rsidRDefault="007434F3">
      <w:pPr>
        <w:pStyle w:val="FR1"/>
      </w:pPr>
      <w:r>
        <w:t xml:space="preserve">§ 39. В графе 4 приводятся данные об общем количестве </w:t>
      </w:r>
      <w:proofErr w:type="spellStart"/>
      <w:r>
        <w:t>ба-лансовых</w:t>
      </w:r>
      <w:proofErr w:type="spellEnd"/>
      <w:r>
        <w:t xml:space="preserve"> запасов на I января отчетного года, причем указанные в этой графе запасы должны совпадать с запасами, приведенны</w:t>
      </w:r>
      <w:r>
        <w:t>ми в сводном государственном балансе запасов, составленном Всесоюзным геологическим фондом.</w:t>
      </w:r>
    </w:p>
    <w:p w:rsidR="00000000" w:rsidRDefault="007434F3">
      <w:pPr>
        <w:pStyle w:val="FR1"/>
      </w:pPr>
      <w:r>
        <w:t>§ 40. В графе 6 даются сведения о фактической добыче полезных ископаемых.</w:t>
      </w:r>
    </w:p>
    <w:p w:rsidR="00000000" w:rsidRDefault="007434F3">
      <w:pPr>
        <w:pStyle w:val="FR1"/>
      </w:pPr>
      <w:r>
        <w:t>К добыче следует относить все количество сырья, выданное из недр на поверхность (при откры</w:t>
      </w:r>
      <w:r>
        <w:t xml:space="preserve">тых работах - вывезенное из карьера), но без учета пустых пород, </w:t>
      </w:r>
      <w:proofErr w:type="spellStart"/>
      <w:r>
        <w:t>разубоживающих</w:t>
      </w:r>
      <w:proofErr w:type="spellEnd"/>
      <w:r>
        <w:t xml:space="preserve"> полезное ископаемое, если они не были включены в балансовые запасы. </w:t>
      </w:r>
      <w:proofErr w:type="spellStart"/>
      <w:r>
        <w:t>Разубоживающие</w:t>
      </w:r>
      <w:proofErr w:type="spellEnd"/>
      <w:r>
        <w:t xml:space="preserve"> породы и заключенные в них полезные компоненты, учтенные в числе балансовых запасов, включают</w:t>
      </w:r>
      <w:r>
        <w:t xml:space="preserve">ся в добычу. Сведения о количестве добытой </w:t>
      </w:r>
      <w:proofErr w:type="spellStart"/>
      <w:r>
        <w:t>разубоженной</w:t>
      </w:r>
      <w:proofErr w:type="spellEnd"/>
      <w:r>
        <w:t xml:space="preserve"> (сырой) руды и товарной руды в графе 6 не отражаются, а приводятся в объяснительной записке к отчетному балансу.</w:t>
      </w:r>
    </w:p>
    <w:p w:rsidR="00000000" w:rsidRDefault="007434F3">
      <w:pPr>
        <w:pStyle w:val="FR1"/>
        <w:sectPr w:rsidR="00000000">
          <w:pgSz w:w="11900" w:h="16820"/>
          <w:pgMar w:top="1985" w:right="4120" w:bottom="720" w:left="1440" w:header="720" w:footer="720" w:gutter="0"/>
          <w:paperSrc w:first="25988" w:other="25988"/>
          <w:cols w:space="60"/>
          <w:noEndnote/>
        </w:sectPr>
      </w:pPr>
    </w:p>
    <w:p w:rsidR="00000000" w:rsidRDefault="007434F3">
      <w:pPr>
        <w:pStyle w:val="FR1"/>
      </w:pPr>
      <w:r>
        <w:lastRenderedPageBreak/>
        <w:t>Наряду с промышленной добычей указывается также добыча, попутная с разведкой. При  это</w:t>
      </w:r>
      <w:r>
        <w:t>м добыча относится к той же категории, по которой добытые запасы были учтены на I января отчетного года.</w:t>
      </w:r>
    </w:p>
    <w:p w:rsidR="00000000" w:rsidRDefault="007434F3">
      <w:pPr>
        <w:pStyle w:val="FR1"/>
      </w:pPr>
      <w:r>
        <w:t>Добычу полезного ископаемого за прошлые годы, не учтенную ранее по каким-либо причинам, нужно показать в графе 6 вместе с добычей за отчетный год, но в</w:t>
      </w:r>
      <w:r>
        <w:t xml:space="preserve"> примечании указать количество добытого сырья за предыдущий период.</w:t>
      </w:r>
    </w:p>
    <w:p w:rsidR="00000000" w:rsidRDefault="007434F3">
      <w:pPr>
        <w:pStyle w:val="FR1"/>
      </w:pPr>
      <w:r>
        <w:t xml:space="preserve">Если сопутствующие компоненты в комплексных рудах, </w:t>
      </w:r>
      <w:proofErr w:type="spellStart"/>
      <w:r>
        <w:t>числя-щиеся</w:t>
      </w:r>
      <w:proofErr w:type="spellEnd"/>
      <w:r>
        <w:t xml:space="preserve"> на учете в балансе запасов, добываются из недр попутно с добычей основного полезного ископаемого, но при дальнейшей </w:t>
      </w:r>
      <w:proofErr w:type="spellStart"/>
      <w:r>
        <w:t>об-работк</w:t>
      </w:r>
      <w:r>
        <w:t>е</w:t>
      </w:r>
      <w:proofErr w:type="spellEnd"/>
      <w:r>
        <w:t xml:space="preserve"> руд полностью теряются, необходимо добычу этих компонентов отражать в графе 6, а в примечании указать, что списываемые запасы добыты, но полностью потеряны при переработке руды.</w:t>
      </w:r>
    </w:p>
    <w:p w:rsidR="00000000" w:rsidRDefault="007434F3">
      <w:pPr>
        <w:pStyle w:val="FR1"/>
      </w:pPr>
      <w:r>
        <w:t xml:space="preserve">Если добытое сырье не поступает на обогатительную фабрику, а складируется в </w:t>
      </w:r>
      <w:r>
        <w:t>специальные отвалы, то по некоторым видам сырья (как, например, алмазы, окисленные железистые кварциты) рекомендуется вести учет движения запасов также и в отвалах. В этих случаях добытое из недр сырье списывается по графе "Добыча", а в примечании к этой г</w:t>
      </w:r>
      <w:r>
        <w:t>рафе указывается, сколько в том числе складировано. Одновременно в другой строке баланса ("Отвалы") количество складированного в отвалы сырья ставится на учет со знаком плюс в графе II. При организации добычи из отвалов в последующие годы количество сырья,</w:t>
      </w:r>
      <w:r>
        <w:t xml:space="preserve"> поступившего на обогатительную фабрику, снимается с учета запасов в отвалах по графе "Добыча", но в общем итоге по месторождению эта добыча не суммируется с добычей из недр.</w:t>
      </w:r>
    </w:p>
    <w:p w:rsidR="00000000" w:rsidRDefault="007434F3">
      <w:pPr>
        <w:pStyle w:val="FR1"/>
      </w:pPr>
      <w:r>
        <w:t>Если добыча ведется на месторождениях, запасы которых не учитываются балансом, то</w:t>
      </w:r>
      <w:r>
        <w:t xml:space="preserve"> количество добытого сырья указывается по категориям С</w:t>
      </w:r>
      <w:r>
        <w:rPr>
          <w:vertAlign w:val="subscript"/>
        </w:rPr>
        <w:t>1</w:t>
      </w:r>
      <w:r>
        <w:rPr>
          <w:smallCaps/>
        </w:rPr>
        <w:t xml:space="preserve"> </w:t>
      </w:r>
      <w:r>
        <w:t>и А+В+С</w:t>
      </w:r>
      <w:r>
        <w:rPr>
          <w:vertAlign w:val="subscript"/>
        </w:rPr>
        <w:t>1</w:t>
      </w:r>
      <w:r>
        <w:t xml:space="preserve"> в графе 6 и со знаком плюс в графе 8.</w:t>
      </w:r>
    </w:p>
    <w:p w:rsidR="00000000" w:rsidRDefault="007434F3">
      <w:pPr>
        <w:pStyle w:val="FR1"/>
        <w:sectPr w:rsidR="00000000">
          <w:pgSz w:w="11900" w:h="16820"/>
          <w:pgMar w:top="1985" w:right="4140" w:bottom="720" w:left="1440" w:header="720" w:footer="720" w:gutter="0"/>
          <w:paperSrc w:first="25988" w:other="25988"/>
          <w:cols w:space="60"/>
          <w:noEndnote/>
        </w:sectPr>
      </w:pPr>
      <w:r>
        <w:t>Если добыча ведется из запасов, ранее описанных по графе</w:t>
      </w:r>
    </w:p>
    <w:p w:rsidR="00000000" w:rsidRDefault="007434F3">
      <w:pPr>
        <w:pStyle w:val="FR1"/>
      </w:pPr>
      <w:r>
        <w:lastRenderedPageBreak/>
        <w:t xml:space="preserve">"Потери при добыче (в недрах)", то количество добытой руды </w:t>
      </w:r>
      <w:proofErr w:type="spellStart"/>
      <w:r>
        <w:t>по-казывается</w:t>
      </w:r>
      <w:proofErr w:type="spellEnd"/>
      <w:r>
        <w:t xml:space="preserve"> в графе 6 и со знаком п</w:t>
      </w:r>
      <w:r>
        <w:t xml:space="preserve">люс в графе </w:t>
      </w:r>
      <w:r>
        <w:rPr>
          <w:lang w:val="en-US"/>
        </w:rPr>
        <w:t>II</w:t>
      </w:r>
      <w:r>
        <w:t>.</w:t>
      </w:r>
    </w:p>
    <w:p w:rsidR="00000000" w:rsidRDefault="007434F3">
      <w:pPr>
        <w:pStyle w:val="FR1"/>
      </w:pPr>
      <w:r>
        <w:t xml:space="preserve">Если добыча ведется из </w:t>
      </w:r>
      <w:proofErr w:type="spellStart"/>
      <w:r>
        <w:t>забалансовых</w:t>
      </w:r>
      <w:proofErr w:type="spellEnd"/>
      <w:r>
        <w:t xml:space="preserve"> запасов и добытые руды используются промышленностью, </w:t>
      </w:r>
      <w:proofErr w:type="spellStart"/>
      <w:r>
        <w:rPr>
          <w:lang w:val="en-US"/>
        </w:rPr>
        <w:t>тo</w:t>
      </w:r>
      <w:proofErr w:type="spellEnd"/>
      <w:r>
        <w:t xml:space="preserve"> количество добытого сырья </w:t>
      </w:r>
      <w:proofErr w:type="spellStart"/>
      <w:r>
        <w:t>ука-зывается</w:t>
      </w:r>
      <w:proofErr w:type="spellEnd"/>
      <w:r>
        <w:t xml:space="preserve"> в графе 6 и со знаком плюс в графе 9 (изменения за счет переоценки) или в графе 8 (если производилась </w:t>
      </w:r>
      <w:proofErr w:type="spellStart"/>
      <w:r>
        <w:t>доразве</w:t>
      </w:r>
      <w:r>
        <w:t>дка</w:t>
      </w:r>
      <w:proofErr w:type="spellEnd"/>
      <w:r>
        <w:t xml:space="preserve"> участка) и на это же количество уменьшаются </w:t>
      </w:r>
      <w:proofErr w:type="spellStart"/>
      <w:r>
        <w:t>забалансовые</w:t>
      </w:r>
      <w:proofErr w:type="spellEnd"/>
      <w:r>
        <w:t xml:space="preserve"> запасы в графе 13. Если </w:t>
      </w:r>
      <w:proofErr w:type="spellStart"/>
      <w:r>
        <w:t>забалансовые</w:t>
      </w:r>
      <w:proofErr w:type="spellEnd"/>
      <w:r>
        <w:t xml:space="preserve"> руды добываются попутно с балансовыми, но не используются промышленностью или поступают в переработку как </w:t>
      </w:r>
      <w:proofErr w:type="spellStart"/>
      <w:r>
        <w:t>разубоживающие</w:t>
      </w:r>
      <w:proofErr w:type="spellEnd"/>
      <w:r>
        <w:t xml:space="preserve"> породы вместе с кондиционным сырьем, </w:t>
      </w:r>
      <w:r>
        <w:t xml:space="preserve">добыча их в графе 6 не отражается, но в графе 13 количество </w:t>
      </w:r>
      <w:proofErr w:type="spellStart"/>
      <w:r>
        <w:t>забалансовых</w:t>
      </w:r>
      <w:proofErr w:type="spellEnd"/>
      <w:r>
        <w:t xml:space="preserve"> запасов уменьшается на количество </w:t>
      </w:r>
      <w:proofErr w:type="spellStart"/>
      <w:r>
        <w:t>забалансовой</w:t>
      </w:r>
      <w:proofErr w:type="spellEnd"/>
      <w:r>
        <w:t xml:space="preserve"> руды, добытой в отчетном году.</w:t>
      </w:r>
    </w:p>
    <w:p w:rsidR="00000000" w:rsidRDefault="007434F3">
      <w:pPr>
        <w:pStyle w:val="FR1"/>
      </w:pPr>
      <w:r>
        <w:t>Учет изменений запасов в результате добычи на месторождениях, разрабатываемых старателями, осуществляется</w:t>
      </w:r>
      <w:r>
        <w:t xml:space="preserve"> в том же порядке, что и для месторождений, разрабатываемых государственными предприятиями (запасы отражаются в графах 4 и 12 как балансовые или в графах 5 и 13 как </w:t>
      </w:r>
      <w:proofErr w:type="spellStart"/>
      <w:r>
        <w:t>забалансовые</w:t>
      </w:r>
      <w:proofErr w:type="spellEnd"/>
      <w:r>
        <w:t>, а добыча списывается по графе 6). Количество добытого старателями полезного и</w:t>
      </w:r>
      <w:r>
        <w:t>скопаемого на объектах, не имеющих учтенных запасов, отражается в графе 6 и графе II (со знаком плюс). В сводном отчетном балансе старательская добыча учитывается не по отдельным объектам (месторождениям), а в целом по району деятельности комбината (треста</w:t>
      </w:r>
      <w:r>
        <w:t>, приискового управления).</w:t>
      </w:r>
    </w:p>
    <w:p w:rsidR="00000000" w:rsidRDefault="007434F3">
      <w:pPr>
        <w:pStyle w:val="FR1"/>
      </w:pPr>
      <w:r>
        <w:t xml:space="preserve">§ 41. В графе 7 указываются потери при добыче полезных </w:t>
      </w:r>
      <w:proofErr w:type="spellStart"/>
      <w:r>
        <w:t>ис-копаемых</w:t>
      </w:r>
      <w:proofErr w:type="spellEnd"/>
      <w:r>
        <w:t xml:space="preserve"> за отчетный год.</w:t>
      </w:r>
    </w:p>
    <w:p w:rsidR="00000000" w:rsidRDefault="007434F3">
      <w:pPr>
        <w:pStyle w:val="FR1"/>
      </w:pPr>
      <w:r>
        <w:t>К потерям при добыче относится та часть погашенных балансовых запасов полезного ископаемого, которая оставлена в недрах в процессе разработки гор</w:t>
      </w:r>
      <w:r>
        <w:t>ным предприятием месторождения или при ликвидации горного предприятия. К потерям при добыче относится также полезное ископаемое, вывезенное в отвал вместе с вмещающими породами.</w:t>
      </w:r>
    </w:p>
    <w:p w:rsidR="00000000" w:rsidRDefault="007434F3">
      <w:pPr>
        <w:pStyle w:val="FR1"/>
        <w:sectPr w:rsidR="00000000">
          <w:pgSz w:w="11900" w:h="16820"/>
          <w:pgMar w:top="1985" w:right="4120" w:bottom="720" w:left="1440" w:header="720" w:footer="720" w:gutter="0"/>
          <w:paperSrc w:first="25988" w:other="25988"/>
          <w:cols w:space="60"/>
          <w:noEndnote/>
        </w:sectPr>
      </w:pPr>
    </w:p>
    <w:p w:rsidR="00000000" w:rsidRDefault="007434F3">
      <w:pPr>
        <w:pStyle w:val="FR1"/>
      </w:pPr>
      <w:r>
        <w:lastRenderedPageBreak/>
        <w:t>Потери при транспортировке добытого полезного ископаемого, а также при перера</w:t>
      </w:r>
      <w:r>
        <w:t>ботке руды в эту графу не включаются.</w:t>
      </w:r>
    </w:p>
    <w:p w:rsidR="00000000" w:rsidRDefault="007434F3">
      <w:pPr>
        <w:pStyle w:val="FR1"/>
      </w:pPr>
      <w:r>
        <w:t>Фактические потери и разубоживание полезного ископаемого определяется в соответствии с "Временными основными положениями по определению и учету потерь и разубоживания твердых полезных ископаемых при добыче", утвержденн</w:t>
      </w:r>
      <w:r>
        <w:t>ыми Госгортехнадзором СССР 10 февраля 1970 г.</w:t>
      </w:r>
    </w:p>
    <w:p w:rsidR="00000000" w:rsidRDefault="007434F3">
      <w:pPr>
        <w:pStyle w:val="FR1"/>
      </w:pPr>
      <w:r>
        <w:t>§ 42. В графе 8 указывается увеличение и уменьшение балансовых запасов в результате разведочных работ.</w:t>
      </w:r>
    </w:p>
    <w:p w:rsidR="00000000" w:rsidRDefault="007434F3">
      <w:pPr>
        <w:pStyle w:val="FR1"/>
      </w:pPr>
      <w:r>
        <w:t>В этой графе отражаются:</w:t>
      </w:r>
    </w:p>
    <w:p w:rsidR="00000000" w:rsidRDefault="007434F3">
      <w:pPr>
        <w:pStyle w:val="FR1"/>
      </w:pPr>
      <w:r>
        <w:t xml:space="preserve">а) увеличение или уменьшение запасов в результате </w:t>
      </w:r>
      <w:proofErr w:type="spellStart"/>
      <w:r>
        <w:t>предвари-тельной</w:t>
      </w:r>
      <w:proofErr w:type="spellEnd"/>
      <w:r>
        <w:t xml:space="preserve"> и детальной раз</w:t>
      </w:r>
      <w:r>
        <w:t xml:space="preserve">ведки, горно-капитальных или </w:t>
      </w:r>
      <w:proofErr w:type="spellStart"/>
      <w:r>
        <w:t>эксплуатаци-онно-разведочных</w:t>
      </w:r>
      <w:proofErr w:type="spellEnd"/>
      <w:r>
        <w:t xml:space="preserve"> работ, независимо от источника финансирования разведочных работ (капитальные затраты, операционные средства госбюджета, основная деятельность). В пояснительной записке к балансу указывается по каждо</w:t>
      </w:r>
      <w:r>
        <w:t xml:space="preserve">му месторождению количество запасов, приращенных за счет средств госбюджета и отдельно за счет </w:t>
      </w:r>
      <w:proofErr w:type="spellStart"/>
      <w:r>
        <w:t>капи-тальных</w:t>
      </w:r>
      <w:proofErr w:type="spellEnd"/>
      <w:r>
        <w:t xml:space="preserve"> вложений и средств основной деятельности;</w:t>
      </w:r>
    </w:p>
    <w:p w:rsidR="00000000" w:rsidRDefault="007434F3">
      <w:pPr>
        <w:pStyle w:val="FR1"/>
      </w:pPr>
      <w:r>
        <w:t>б) увеличение или уменьшение запасов в результате утверждения их ГКЗ СССР (ТКЗ). Если изменения запасов пр</w:t>
      </w:r>
      <w:r>
        <w:t xml:space="preserve">и утверждении их в ГКЗ </w:t>
      </w:r>
      <w:r>
        <w:rPr>
          <w:lang w:val="en-US"/>
        </w:rPr>
        <w:t>CССP</w:t>
      </w:r>
      <w:r>
        <w:t xml:space="preserve"> (ТКЗ) произошло в результате изменения </w:t>
      </w:r>
      <w:proofErr w:type="spellStart"/>
      <w:r>
        <w:t>кондиций</w:t>
      </w:r>
      <w:proofErr w:type="spellEnd"/>
      <w:r>
        <w:t xml:space="preserve"> или по другим причинам, не связанным с производством геологоразведочных работ, то эти изменения показываются не в графе 8, а в графе 9;</w:t>
      </w:r>
    </w:p>
    <w:p w:rsidR="00000000" w:rsidRDefault="007434F3">
      <w:pPr>
        <w:pStyle w:val="FR1"/>
      </w:pPr>
      <w:r>
        <w:t>в) изменения запасов месторождений или отдел</w:t>
      </w:r>
      <w:r>
        <w:t>ьных участков, разведанных до отчетного года, но не учтенных своевременно из-за отсутствия химических анализов проб, технологических исследований, задержки с камеральной обработкой материалов или по другим причинам;</w:t>
      </w:r>
    </w:p>
    <w:p w:rsidR="00000000" w:rsidRDefault="007434F3">
      <w:pPr>
        <w:pStyle w:val="FR1"/>
      </w:pPr>
      <w:r>
        <w:t>г) изменения запасов в связи с их перево</w:t>
      </w:r>
      <w:r>
        <w:t>дом из одной категории в другую;</w:t>
      </w:r>
    </w:p>
    <w:p w:rsidR="00000000" w:rsidRDefault="007434F3">
      <w:pPr>
        <w:pStyle w:val="FR1"/>
        <w:sectPr w:rsidR="00000000">
          <w:pgSz w:w="11900" w:h="16820"/>
          <w:pgMar w:top="1985" w:right="4140" w:bottom="720" w:left="1440" w:header="720" w:footer="720" w:gutter="0"/>
          <w:paperSrc w:first="25988" w:other="25988"/>
          <w:cols w:space="60"/>
          <w:noEndnote/>
        </w:sectPr>
      </w:pPr>
    </w:p>
    <w:p w:rsidR="00000000" w:rsidRDefault="007434F3">
      <w:pPr>
        <w:pStyle w:val="FR1"/>
      </w:pPr>
      <w:proofErr w:type="spellStart"/>
      <w:r>
        <w:lastRenderedPageBreak/>
        <w:t>д</w:t>
      </w:r>
      <w:proofErr w:type="spellEnd"/>
      <w:r>
        <w:t>) изменения в запасах сопутствующих компонентов, если эти изменения связаны с производством разведочных работ на основной компонент.</w:t>
      </w:r>
    </w:p>
    <w:p w:rsidR="00000000" w:rsidRDefault="007434F3">
      <w:pPr>
        <w:pStyle w:val="FR1"/>
      </w:pPr>
      <w:r>
        <w:t xml:space="preserve">Уменьшение запасов, разведанных организациями одного </w:t>
      </w:r>
      <w:proofErr w:type="spellStart"/>
      <w:r>
        <w:t>мини-стерства</w:t>
      </w:r>
      <w:proofErr w:type="spellEnd"/>
      <w:r>
        <w:t>, происшедшее в резуль</w:t>
      </w:r>
      <w:r>
        <w:t xml:space="preserve">тате дальнейших разведочных и </w:t>
      </w:r>
      <w:proofErr w:type="spellStart"/>
      <w:r>
        <w:t>эк-сплуатационных</w:t>
      </w:r>
      <w:proofErr w:type="spellEnd"/>
      <w:r>
        <w:t xml:space="preserve"> работ, выполненных организациями того же </w:t>
      </w:r>
      <w:proofErr w:type="spellStart"/>
      <w:r>
        <w:t>мини-стерства</w:t>
      </w:r>
      <w:proofErr w:type="spellEnd"/>
      <w:r>
        <w:t>, отраженное в графе 8, учитывается при оценке выполнения плана прироста запасов предприятия, министерства и отражается в отчете о приросте запасов (форма</w:t>
      </w:r>
      <w:r>
        <w:t xml:space="preserve"> </w:t>
      </w:r>
      <w:r>
        <w:rPr>
          <w:i/>
        </w:rPr>
        <w:t>№</w:t>
      </w:r>
      <w:r>
        <w:t xml:space="preserve"> 4-гр).</w:t>
      </w:r>
    </w:p>
    <w:p w:rsidR="00000000" w:rsidRDefault="007434F3">
      <w:pPr>
        <w:pStyle w:val="FR1"/>
      </w:pPr>
      <w:r>
        <w:t>Увеличение запасов за счет эксплуатационно-разведочных работ (основная деятельность) также учитывается при оценке выполнения плана прироста запасов горнодобывающего предприятия.</w:t>
      </w:r>
    </w:p>
    <w:p w:rsidR="00000000" w:rsidRDefault="007434F3">
      <w:pPr>
        <w:pStyle w:val="FR1"/>
      </w:pPr>
      <w:r>
        <w:t>§ 43. В графе 9 приводится количество запасов, изменившихся в резуль</w:t>
      </w:r>
      <w:r>
        <w:t>тате переоценки. В этой графе отражаются:</w:t>
      </w:r>
    </w:p>
    <w:p w:rsidR="00000000" w:rsidRDefault="007434F3">
      <w:pPr>
        <w:pStyle w:val="FR1"/>
      </w:pPr>
      <w:r>
        <w:t xml:space="preserve">а) изменения (увеличение +, уменьшение -), подсчитанные в связи с пересмотром </w:t>
      </w:r>
      <w:proofErr w:type="spellStart"/>
      <w:r>
        <w:t>кондиций</w:t>
      </w:r>
      <w:proofErr w:type="spellEnd"/>
      <w:r>
        <w:t xml:space="preserve"> на минеральное сырье (по содержанию полезных компонентов в руде, по зольности, мощности пласта и др.), без производства дополни</w:t>
      </w:r>
      <w:r>
        <w:t xml:space="preserve">тельных геологоразведочных или эксплуатационных работ; по этой же графе списываются запасы, разведанные (поставленные на баланс) по временным </w:t>
      </w:r>
      <w:proofErr w:type="spellStart"/>
      <w:r>
        <w:t>кондициям</w:t>
      </w:r>
      <w:proofErr w:type="spellEnd"/>
      <w:r>
        <w:t xml:space="preserve">, но в дальнейшем оказавшиеся непромышленными в связи с утверждением постоянных </w:t>
      </w:r>
      <w:proofErr w:type="spellStart"/>
      <w:r>
        <w:t>кондиций</w:t>
      </w:r>
      <w:proofErr w:type="spellEnd"/>
      <w:r>
        <w:t>;</w:t>
      </w:r>
    </w:p>
    <w:p w:rsidR="00000000" w:rsidRDefault="007434F3">
      <w:pPr>
        <w:pStyle w:val="FR1"/>
      </w:pPr>
      <w:r>
        <w:t>б) снятые с уче</w:t>
      </w:r>
      <w:r>
        <w:t>та запасы, признанные нецелесообразными для отработки по технико-экономическим причинам, обоснованным при проектировании горного предприятия;</w:t>
      </w:r>
    </w:p>
    <w:p w:rsidR="00000000" w:rsidRDefault="007434F3">
      <w:pPr>
        <w:pStyle w:val="FR1"/>
      </w:pPr>
      <w:r>
        <w:t xml:space="preserve">в) снятые с учета запасы, числившиеся на балансе </w:t>
      </w:r>
      <w:proofErr w:type="spellStart"/>
      <w:r>
        <w:t>горнодо-бывающих</w:t>
      </w:r>
      <w:proofErr w:type="spellEnd"/>
      <w:r>
        <w:t xml:space="preserve"> предприятий, признанные нерентабельными для отра</w:t>
      </w:r>
      <w:r>
        <w:t>ботки вследствие изменившихся экономических или горно-геологических условий.</w:t>
      </w:r>
    </w:p>
    <w:p w:rsidR="00000000" w:rsidRDefault="007434F3">
      <w:pPr>
        <w:pStyle w:val="FR1"/>
      </w:pPr>
      <w:r>
        <w:t xml:space="preserve">В объяснительной записке к балансу должны быть указаны </w:t>
      </w:r>
      <w:proofErr w:type="spellStart"/>
      <w:r>
        <w:t>при-чины</w:t>
      </w:r>
      <w:proofErr w:type="spellEnd"/>
      <w:r>
        <w:t xml:space="preserve"> списания запасов по графе 9.</w:t>
      </w:r>
    </w:p>
    <w:p w:rsidR="00000000" w:rsidRDefault="007434F3">
      <w:pPr>
        <w:pStyle w:val="FR1"/>
        <w:sectPr w:rsidR="00000000">
          <w:pgSz w:w="11900" w:h="16820"/>
          <w:pgMar w:top="1985" w:right="4140" w:bottom="720" w:left="1440" w:header="720" w:footer="720" w:gutter="0"/>
          <w:paperSrc w:first="25988" w:other="25988"/>
          <w:cols w:space="60"/>
          <w:noEndnote/>
        </w:sectPr>
      </w:pPr>
    </w:p>
    <w:p w:rsidR="00000000" w:rsidRDefault="007434F3">
      <w:pPr>
        <w:pStyle w:val="FR1"/>
      </w:pPr>
      <w:r>
        <w:lastRenderedPageBreak/>
        <w:t>§ 44. В графе 10 указывается количество списанных с баланса горнодобывающего предприя</w:t>
      </w:r>
      <w:r>
        <w:t>тия или геологоразведочной организации балансовых запасов, не подтвердившихся в результате:</w:t>
      </w:r>
    </w:p>
    <w:p w:rsidR="00000000" w:rsidRDefault="007434F3">
      <w:pPr>
        <w:pStyle w:val="FR1"/>
      </w:pPr>
      <w:r>
        <w:t xml:space="preserve">а) эксплуатационной деятельности горнодобывающего </w:t>
      </w:r>
      <w:proofErr w:type="spellStart"/>
      <w:r>
        <w:t>предприя-тия</w:t>
      </w:r>
      <w:proofErr w:type="spellEnd"/>
      <w:r>
        <w:t>, оформленное специальным актом на списание и согласованное с органами Госгортехнадзора СССР;</w:t>
      </w:r>
    </w:p>
    <w:p w:rsidR="00000000" w:rsidRDefault="007434F3">
      <w:pPr>
        <w:pStyle w:val="FR1"/>
      </w:pPr>
      <w:r>
        <w:t>б) после</w:t>
      </w:r>
      <w:r>
        <w:t xml:space="preserve">дующих геологоразведочных или </w:t>
      </w:r>
      <w:proofErr w:type="spellStart"/>
      <w:r>
        <w:t>эксплуатационно-раз-ведочных</w:t>
      </w:r>
      <w:proofErr w:type="spellEnd"/>
      <w:r>
        <w:t xml:space="preserve"> работ в связи с получением новых данных о содержании полезного компонента, размерах или мощности залежи, объемном весе, качестве сырья. Списание запасов, не подтвердившихся по указанным причинам, о</w:t>
      </w:r>
      <w:r>
        <w:t xml:space="preserve">тражается в графе 10 лишь при условии, если запасы, разведанные организациями одного министерства, например Министерства геологии СССР, и переданные для промышленного </w:t>
      </w:r>
      <w:proofErr w:type="spellStart"/>
      <w:r>
        <w:t>освое-ния</w:t>
      </w:r>
      <w:proofErr w:type="spellEnd"/>
      <w:r>
        <w:t xml:space="preserve"> другому министерству, в дальнейшем  не подтвердились. Это списание также должно</w:t>
      </w:r>
      <w:r>
        <w:t xml:space="preserve"> быть оформлено актом и согласовано с органами Госгортехнадзора СССР.</w:t>
      </w:r>
    </w:p>
    <w:p w:rsidR="00000000" w:rsidRDefault="007434F3">
      <w:pPr>
        <w:pStyle w:val="FR1"/>
      </w:pPr>
      <w:r>
        <w:t xml:space="preserve">§ 45. В графе II указывается движение запасов, связанное с изменением технических границ и другими причинами. В ней </w:t>
      </w:r>
      <w:proofErr w:type="spellStart"/>
      <w:r>
        <w:t>отра-жаются</w:t>
      </w:r>
      <w:proofErr w:type="spellEnd"/>
      <w:r>
        <w:t xml:space="preserve"> перечисление запасов с одного участка на другой, передача </w:t>
      </w:r>
      <w:r>
        <w:t>запасов одной организацией другой, а также изменения в запасах, связанные с добычей руд, ранее списанных по графе "Потери при добыче", и изменения, вызванные спецификой учета запасов в отвалах и старательской добычи (см. § 40).</w:t>
      </w:r>
    </w:p>
    <w:p w:rsidR="00000000" w:rsidRDefault="007434F3">
      <w:pPr>
        <w:pStyle w:val="FR1"/>
      </w:pPr>
      <w:r>
        <w:t>§ 46. Исправление ошибок, до</w:t>
      </w:r>
      <w:r>
        <w:t>пущенных при составлении отчетного баланса в предыдущие годы, производится в той же графе, в которой они были допущены. Так, если ошибка была допущена в данных по добыче или разведке, то исправление ошибок производится в этих же графах.</w:t>
      </w:r>
    </w:p>
    <w:p w:rsidR="00000000" w:rsidRDefault="007434F3">
      <w:pPr>
        <w:pStyle w:val="FR1"/>
        <w:sectPr w:rsidR="00000000">
          <w:pgSz w:w="11900" w:h="16820"/>
          <w:pgMar w:top="1985" w:right="4020" w:bottom="720" w:left="1440" w:header="720" w:footer="720" w:gutter="0"/>
          <w:paperSrc w:first="25988" w:other="25988"/>
          <w:cols w:space="60"/>
          <w:noEndnote/>
        </w:sectPr>
      </w:pPr>
      <w:r>
        <w:t>§ 47. В графе 12 по</w:t>
      </w:r>
      <w:r>
        <w:t>казывается количество балансовых запасов на I января текущего года. При этом необходимо проверить правильность составления отчетного баланса как по каждой категории запасов, так и в целом по месторождению. Эта проверка осуществляет-</w:t>
      </w:r>
    </w:p>
    <w:p w:rsidR="00000000" w:rsidRDefault="007434F3">
      <w:pPr>
        <w:pStyle w:val="FR1"/>
      </w:pPr>
      <w:proofErr w:type="spellStart"/>
      <w:r>
        <w:lastRenderedPageBreak/>
        <w:t>ся</w:t>
      </w:r>
      <w:proofErr w:type="spellEnd"/>
      <w:r>
        <w:t xml:space="preserve"> следующим образом: и</w:t>
      </w:r>
      <w:r>
        <w:t xml:space="preserve">з числа, обозначающего запасы на I января отчетного года, вычитается количество запасов, добытых из недр и потерянных при добыче за отчетный год, и в разности прибавляются (или вычитаются из нее) все изменения в запасах, происшедшие в результате разведки, </w:t>
      </w:r>
      <w:r>
        <w:t xml:space="preserve">переоценки, изменения технических границ и списания </w:t>
      </w:r>
      <w:proofErr w:type="spellStart"/>
      <w:r>
        <w:t>неподтвердившихся</w:t>
      </w:r>
      <w:proofErr w:type="spellEnd"/>
      <w:r>
        <w:t xml:space="preserve"> запасов. В итоге должна быть получена цифра запасов, указанная в графе 12.</w:t>
      </w:r>
    </w:p>
    <w:p w:rsidR="00000000" w:rsidRDefault="007434F3">
      <w:pPr>
        <w:pStyle w:val="FR1"/>
      </w:pPr>
      <w:r>
        <w:t xml:space="preserve">§ 48. В графах 5 и 13 приводятся сведения о количестве </w:t>
      </w:r>
      <w:proofErr w:type="spellStart"/>
      <w:r>
        <w:t>за-балансовых</w:t>
      </w:r>
      <w:proofErr w:type="spellEnd"/>
      <w:r>
        <w:t xml:space="preserve"> запасов, учитываемых по состоянию на I янв</w:t>
      </w:r>
      <w:r>
        <w:t>аря отчетного года и по состоянию на I января текущего года.</w:t>
      </w:r>
    </w:p>
    <w:p w:rsidR="00000000" w:rsidRDefault="007434F3">
      <w:pPr>
        <w:pStyle w:val="FR1"/>
      </w:pPr>
      <w:r>
        <w:t xml:space="preserve">Причины изменения </w:t>
      </w:r>
      <w:proofErr w:type="spellStart"/>
      <w:r>
        <w:t>забалансовых</w:t>
      </w:r>
      <w:proofErr w:type="spellEnd"/>
      <w:r>
        <w:t xml:space="preserve"> запасов (</w:t>
      </w:r>
      <w:proofErr w:type="spellStart"/>
      <w:r>
        <w:t>доразведка</w:t>
      </w:r>
      <w:proofErr w:type="spellEnd"/>
      <w:r>
        <w:t xml:space="preserve">, </w:t>
      </w:r>
      <w:proofErr w:type="spellStart"/>
      <w:r>
        <w:t>пере-оценка</w:t>
      </w:r>
      <w:proofErr w:type="spellEnd"/>
      <w:r>
        <w:t>, добыча) должны быть приведены в объяснительной записке.</w:t>
      </w:r>
    </w:p>
    <w:p w:rsidR="00000000" w:rsidRDefault="007434F3">
      <w:pPr>
        <w:pStyle w:val="FR1"/>
      </w:pPr>
      <w:r>
        <w:t xml:space="preserve">§ 49. В графе 14 форм </w:t>
      </w:r>
      <w:r>
        <w:rPr>
          <w:i/>
        </w:rPr>
        <w:t>№</w:t>
      </w:r>
      <w:r>
        <w:t xml:space="preserve"> 5-гр и 5-гр (уголь) даются сведения о балансовых з</w:t>
      </w:r>
      <w:r>
        <w:t xml:space="preserve">апасах, утвержденных ГКЗ СССР (ТКЗ), по данному </w:t>
      </w:r>
      <w:proofErr w:type="spellStart"/>
      <w:r>
        <w:t>ме-сторождению</w:t>
      </w:r>
      <w:proofErr w:type="spellEnd"/>
      <w:r>
        <w:t xml:space="preserve"> (участку) в тех количествах и категориях, в каких они были утверждены ГКЗ СССР (Т</w:t>
      </w:r>
      <w:r>
        <w:rPr>
          <w:lang w:val="en-US"/>
        </w:rPr>
        <w:t>K</w:t>
      </w:r>
      <w:r>
        <w:t>3).</w:t>
      </w:r>
    </w:p>
    <w:p w:rsidR="00000000" w:rsidRDefault="007434F3">
      <w:pPr>
        <w:pStyle w:val="FR1"/>
      </w:pPr>
      <w:r>
        <w:t>При наличии по одному и тому же месторождению нескольких протоколов утверждения следует точно установить, в</w:t>
      </w:r>
      <w:r>
        <w:t xml:space="preserve">о избежание дублирования, к каким участкам они относятся, и при совпадении объектов, площадей и глубин подсчета - пользоваться данными </w:t>
      </w:r>
      <w:proofErr w:type="spellStart"/>
      <w:r>
        <w:t>пос-леднего</w:t>
      </w:r>
      <w:proofErr w:type="spellEnd"/>
      <w:r>
        <w:t xml:space="preserve"> (по дате) протокола утверждения запасов.</w:t>
      </w:r>
    </w:p>
    <w:p w:rsidR="00000000" w:rsidRDefault="007434F3">
      <w:pPr>
        <w:pStyle w:val="FR1"/>
      </w:pPr>
      <w:r>
        <w:t xml:space="preserve">В графе 14 форм </w:t>
      </w:r>
      <w:r>
        <w:rPr>
          <w:i/>
        </w:rPr>
        <w:t>№</w:t>
      </w:r>
      <w:r>
        <w:t xml:space="preserve"> 5-гр и 5-гр (уголь) указываются также дата утвержд</w:t>
      </w:r>
      <w:r>
        <w:t xml:space="preserve">ения запасов и номер протокола ГКЗ СССР (ТКЗ) и </w:t>
      </w:r>
      <w:proofErr w:type="spellStart"/>
      <w:r>
        <w:t>уста-новленная</w:t>
      </w:r>
      <w:proofErr w:type="spellEnd"/>
      <w:r>
        <w:t xml:space="preserve"> ГКЗ СССР (ТКЗ) группа сложности, определяющая </w:t>
      </w:r>
      <w:proofErr w:type="spellStart"/>
      <w:r>
        <w:t>необхо-димое</w:t>
      </w:r>
      <w:proofErr w:type="spellEnd"/>
      <w:r>
        <w:t xml:space="preserve"> соотношение разведанных запасов категорий А, В и С</w:t>
      </w:r>
      <w:r>
        <w:rPr>
          <w:vertAlign w:val="subscript"/>
        </w:rPr>
        <w:t>1</w:t>
      </w:r>
      <w:r>
        <w:t xml:space="preserve"> для проектирования и промышленного освоения месторождения.</w:t>
      </w:r>
    </w:p>
    <w:p w:rsidR="00000000" w:rsidRDefault="007434F3">
      <w:pPr>
        <w:pStyle w:val="FR1"/>
      </w:pPr>
      <w:r>
        <w:t xml:space="preserve">§ 50. В графе 15 форм </w:t>
      </w:r>
      <w:r>
        <w:rPr>
          <w:i/>
        </w:rPr>
        <w:t>№</w:t>
      </w:r>
      <w:r>
        <w:t xml:space="preserve"> 5-гр и 5-гр (уголь) указывается количество запасов по сумме категорий А+В+С</w:t>
      </w:r>
      <w:r>
        <w:rPr>
          <w:vertAlign w:val="subscript"/>
        </w:rPr>
        <w:t>1</w:t>
      </w:r>
      <w:r>
        <w:t xml:space="preserve">, утвержденных ГКЗ СССР (ТКЗ), оставшихся на эксплуатируемых месторождениях. Сведения о количестве этих запасов приводятся по состоянию на </w:t>
      </w:r>
      <w:r>
        <w:rPr>
          <w:lang w:val="en-US"/>
        </w:rPr>
        <w:t>I</w:t>
      </w:r>
      <w:r>
        <w:t>/</w:t>
      </w:r>
      <w:r>
        <w:rPr>
          <w:lang w:val="en-US"/>
        </w:rPr>
        <w:t>I</w:t>
      </w:r>
      <w:r>
        <w:t xml:space="preserve"> </w:t>
      </w:r>
      <w:r>
        <w:rPr>
          <w:lang w:val="en-US"/>
        </w:rPr>
        <w:t>I</w:t>
      </w:r>
      <w:r>
        <w:t>972 г., а в последующем - по состоя</w:t>
      </w:r>
      <w:r>
        <w:t>нию на I января первого года нового пятилетия (</w:t>
      </w:r>
      <w:r>
        <w:rPr>
          <w:lang w:val="en-US"/>
        </w:rPr>
        <w:t>I</w:t>
      </w:r>
      <w:r>
        <w:t>/</w:t>
      </w:r>
      <w:r>
        <w:rPr>
          <w:lang w:val="en-US"/>
        </w:rPr>
        <w:t>I</w:t>
      </w:r>
      <w:r>
        <w:t xml:space="preserve"> 1976 г., </w:t>
      </w:r>
      <w:r>
        <w:rPr>
          <w:lang w:val="en-US"/>
        </w:rPr>
        <w:t>I</w:t>
      </w:r>
      <w:r>
        <w:t>/</w:t>
      </w:r>
      <w:r>
        <w:rPr>
          <w:lang w:val="en-US"/>
        </w:rPr>
        <w:t>I</w:t>
      </w:r>
      <w:r>
        <w:t xml:space="preserve"> </w:t>
      </w:r>
      <w:r>
        <w:rPr>
          <w:lang w:val="en-US"/>
        </w:rPr>
        <w:t>I</w:t>
      </w:r>
      <w:r>
        <w:t>98</w:t>
      </w:r>
      <w:r>
        <w:rPr>
          <w:lang w:val="en-US"/>
        </w:rPr>
        <w:t>I</w:t>
      </w:r>
      <w:r>
        <w:t xml:space="preserve"> г. и т.д.).</w:t>
      </w:r>
    </w:p>
    <w:p w:rsidR="00000000" w:rsidRDefault="007434F3">
      <w:pPr>
        <w:pStyle w:val="FR1"/>
        <w:sectPr w:rsidR="00000000">
          <w:pgSz w:w="11900" w:h="16820"/>
          <w:pgMar w:top="1985" w:right="4060" w:bottom="720" w:left="1440" w:header="720" w:footer="720" w:gutter="0"/>
          <w:paperSrc w:first="25988" w:other="25988"/>
          <w:cols w:space="60"/>
          <w:noEndnote/>
        </w:sectPr>
      </w:pPr>
    </w:p>
    <w:p w:rsidR="00000000" w:rsidRDefault="007434F3">
      <w:pPr>
        <w:pStyle w:val="FR1"/>
      </w:pPr>
      <w:r>
        <w:lastRenderedPageBreak/>
        <w:t>Остаток запасов определяется путем вычитания из количества запасов, утвержденных ГКЗ СССР (Т</w:t>
      </w:r>
      <w:r>
        <w:rPr>
          <w:lang w:val="en-US"/>
        </w:rPr>
        <w:t>K</w:t>
      </w:r>
      <w:r>
        <w:t>3), суммарных добычи и потерь при добыче, имевших место после утверждения запасов</w:t>
      </w:r>
      <w:r>
        <w:t xml:space="preserve">, а также списанных запасов в результате их переоценки или </w:t>
      </w:r>
      <w:proofErr w:type="spellStart"/>
      <w:r>
        <w:t>неподтверждения</w:t>
      </w:r>
      <w:proofErr w:type="spellEnd"/>
      <w:r>
        <w:t>.</w:t>
      </w:r>
    </w:p>
    <w:p w:rsidR="00000000" w:rsidRDefault="007434F3">
      <w:pPr>
        <w:pStyle w:val="FR1"/>
      </w:pPr>
      <w:r>
        <w:t>При оценке остатка запасов, утвержденных ГКЗ СССР (ТK3), не учитывается количество добытых, потерянных при добыче и списанных запасов по другим причинам за пределами контуров блоко</w:t>
      </w:r>
      <w:r>
        <w:t>в, утвержденных ГКЗ СССР (ТКЗ) по категориям А, В и С</w:t>
      </w:r>
      <w:r>
        <w:rPr>
          <w:vertAlign w:val="subscript"/>
        </w:rPr>
        <w:t>1</w:t>
      </w:r>
      <w:r>
        <w:t>.</w:t>
      </w:r>
    </w:p>
    <w:p w:rsidR="00000000" w:rsidRDefault="007434F3">
      <w:pPr>
        <w:pStyle w:val="FR1"/>
      </w:pPr>
      <w:r>
        <w:t xml:space="preserve">§ 51. В графе 16 формы </w:t>
      </w:r>
      <w:r>
        <w:rPr>
          <w:i/>
        </w:rPr>
        <w:t>№</w:t>
      </w:r>
      <w:r>
        <w:t xml:space="preserve"> 5-гр указываются проектные потери и проектное разубоживание при добыче (в </w:t>
      </w:r>
      <w:r>
        <w:rPr>
          <w:i/>
        </w:rPr>
        <w:t>%).</w:t>
      </w:r>
    </w:p>
    <w:p w:rsidR="00000000" w:rsidRDefault="007434F3">
      <w:pPr>
        <w:pStyle w:val="FR1"/>
      </w:pPr>
      <w:r>
        <w:t xml:space="preserve">Графа "Разубоживание" заполняется данными по цветным, </w:t>
      </w:r>
      <w:proofErr w:type="spellStart"/>
      <w:r>
        <w:t>бла-городным</w:t>
      </w:r>
      <w:proofErr w:type="spellEnd"/>
      <w:r>
        <w:t xml:space="preserve"> и редким металлам, железным, м</w:t>
      </w:r>
      <w:r>
        <w:t xml:space="preserve">арганцевым и </w:t>
      </w:r>
      <w:proofErr w:type="spellStart"/>
      <w:r>
        <w:t>хромитовым</w:t>
      </w:r>
      <w:proofErr w:type="spellEnd"/>
      <w:r>
        <w:t xml:space="preserve"> рудам, алмазам, бариту, графиту, плавиковому шпату, сере, доломитам, каолину, кварцитам, магнезиту, флюсовым известнякам.</w:t>
      </w:r>
    </w:p>
    <w:p w:rsidR="00000000" w:rsidRDefault="007434F3">
      <w:pPr>
        <w:pStyle w:val="FR1"/>
      </w:pPr>
      <w:r>
        <w:t xml:space="preserve">Данные о проектных потерях и разубоживании полезного </w:t>
      </w:r>
      <w:proofErr w:type="spellStart"/>
      <w:r>
        <w:t>иско-паемого</w:t>
      </w:r>
      <w:proofErr w:type="spellEnd"/>
      <w:r>
        <w:t xml:space="preserve"> вносятся в графу 16 формы </w:t>
      </w:r>
      <w:r>
        <w:rPr>
          <w:i/>
        </w:rPr>
        <w:t>№</w:t>
      </w:r>
      <w:r>
        <w:t xml:space="preserve"> 5-гр по данным у</w:t>
      </w:r>
      <w:r>
        <w:t>твержденных проектов горных предприятий.</w:t>
      </w:r>
    </w:p>
    <w:p w:rsidR="00000000" w:rsidRDefault="007434F3">
      <w:pPr>
        <w:pStyle w:val="FR1"/>
      </w:pPr>
      <w:r>
        <w:t xml:space="preserve">В графе 16 формы </w:t>
      </w:r>
      <w:r>
        <w:rPr>
          <w:i/>
        </w:rPr>
        <w:t>№</w:t>
      </w:r>
      <w:r>
        <w:t xml:space="preserve"> 5-гр (уголь) приводятся сведения о </w:t>
      </w:r>
      <w:proofErr w:type="spellStart"/>
      <w:r>
        <w:t>коли-честве</w:t>
      </w:r>
      <w:proofErr w:type="spellEnd"/>
      <w:r>
        <w:t xml:space="preserve"> промышленных запасов категорий А+В+С</w:t>
      </w:r>
      <w:r>
        <w:rPr>
          <w:vertAlign w:val="subscript"/>
        </w:rPr>
        <w:t>1</w:t>
      </w:r>
      <w:r>
        <w:t xml:space="preserve"> по действующим и строящимся шахтам и разрезам с выделением запасов действующих горизонтов.</w:t>
      </w:r>
    </w:p>
    <w:p w:rsidR="00000000" w:rsidRDefault="007434F3">
      <w:pPr>
        <w:pStyle w:val="FR1"/>
      </w:pPr>
      <w:r>
        <w:t>§ 52. В графе 17 фор</w:t>
      </w:r>
      <w:r>
        <w:t xml:space="preserve">мы </w:t>
      </w:r>
      <w:r>
        <w:rPr>
          <w:i/>
          <w:lang w:val="en-US"/>
        </w:rPr>
        <w:t>№</w:t>
      </w:r>
      <w:r>
        <w:t xml:space="preserve"> 5-гр указывается обеспеченность предприятия в годах всеми балансовыми запасами категорий А+В+С</w:t>
      </w:r>
      <w:r>
        <w:rPr>
          <w:vertAlign w:val="subscript"/>
        </w:rPr>
        <w:t>1</w:t>
      </w:r>
      <w:r>
        <w:t xml:space="preserve"> и балансовыми запасами в проектных контурах отработки из расчета проектных мощностей предприятия, потерь и разубоживания.</w:t>
      </w:r>
    </w:p>
    <w:p w:rsidR="00000000" w:rsidRDefault="007434F3">
      <w:pPr>
        <w:pStyle w:val="FR1"/>
      </w:pPr>
      <w:r>
        <w:t>Обеспеченность разведанными балан</w:t>
      </w:r>
      <w:r>
        <w:t>совыми запасами предприятий цветной металлургии вычисляется по формуле: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3"/>
        <w:gridCol w:w="22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  <w:jc w:val="center"/>
        </w:trPr>
        <w:tc>
          <w:tcPr>
            <w:tcW w:w="703" w:type="dxa"/>
            <w:vMerge w:val="restart"/>
          </w:tcPr>
          <w:p w:rsidR="00000000" w:rsidRDefault="007434F3">
            <w:pPr>
              <w:pStyle w:val="FR1"/>
              <w:spacing w:line="240" w:lineRule="atLeast"/>
              <w:ind w:firstLine="499"/>
              <w:jc w:val="center"/>
              <w:rPr>
                <w:sz w:val="10"/>
              </w:rPr>
            </w:pPr>
          </w:p>
          <w:p w:rsidR="00000000" w:rsidRDefault="007434F3">
            <w:pPr>
              <w:pStyle w:val="FR1"/>
              <w:spacing w:line="240" w:lineRule="atLeast"/>
              <w:jc w:val="center"/>
              <w:rPr>
                <w:sz w:val="32"/>
              </w:rPr>
            </w:pPr>
            <w:r>
              <w:rPr>
                <w:sz w:val="32"/>
              </w:rPr>
              <w:t>Т=</w:t>
            </w:r>
          </w:p>
        </w:tc>
        <w:tc>
          <w:tcPr>
            <w:tcW w:w="2260" w:type="dxa"/>
            <w:tcBorders>
              <w:bottom w:val="single" w:sz="8" w:space="0" w:color="auto"/>
            </w:tcBorders>
          </w:tcPr>
          <w:p w:rsidR="00000000" w:rsidRDefault="007434F3">
            <w:pPr>
              <w:pStyle w:val="FR1"/>
              <w:spacing w:line="240" w:lineRule="atLeast"/>
              <w:jc w:val="center"/>
            </w:pPr>
            <w:r>
              <w:rPr>
                <w:sz w:val="24"/>
              </w:rPr>
              <w:t xml:space="preserve">А </w:t>
            </w:r>
            <w:r>
              <w:rPr>
                <w:sz w:val="24"/>
              </w:rPr>
              <w:sym w:font="Symbol" w:char="F0B7"/>
            </w:r>
            <w:r>
              <w:rPr>
                <w:sz w:val="24"/>
              </w:rPr>
              <w:t xml:space="preserve"> (100 – 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  <w:jc w:val="center"/>
        </w:trPr>
        <w:tc>
          <w:tcPr>
            <w:tcW w:w="703" w:type="dxa"/>
            <w:vMerge/>
          </w:tcPr>
          <w:p w:rsidR="00000000" w:rsidRDefault="007434F3">
            <w:pPr>
              <w:pStyle w:val="FR1"/>
              <w:spacing w:line="240" w:lineRule="atLeast"/>
            </w:pPr>
          </w:p>
        </w:tc>
        <w:tc>
          <w:tcPr>
            <w:tcW w:w="2260" w:type="dxa"/>
          </w:tcPr>
          <w:p w:rsidR="00000000" w:rsidRDefault="007434F3">
            <w:pPr>
              <w:pStyle w:val="FR1"/>
              <w:spacing w:line="240" w:lineRule="atLeast"/>
              <w:jc w:val="center"/>
            </w:pPr>
            <w:r>
              <w:rPr>
                <w:sz w:val="24"/>
              </w:rPr>
              <w:t xml:space="preserve">( 100 – в ) </w:t>
            </w:r>
            <w:r>
              <w:rPr>
                <w:sz w:val="24"/>
              </w:rPr>
              <w:sym w:font="Symbol" w:char="F0B7"/>
            </w:r>
            <w:r>
              <w:rPr>
                <w:sz w:val="24"/>
              </w:rPr>
              <w:t xml:space="preserve"> М</w:t>
            </w:r>
          </w:p>
        </w:tc>
      </w:tr>
    </w:tbl>
    <w:p w:rsidR="00000000" w:rsidRDefault="007434F3">
      <w:pPr>
        <w:pStyle w:val="FR1"/>
        <w:spacing w:line="240" w:lineRule="atLeast"/>
        <w:ind w:firstLine="499"/>
        <w:rPr>
          <w:sz w:val="24"/>
        </w:rPr>
      </w:pPr>
    </w:p>
    <w:p w:rsidR="00000000" w:rsidRDefault="007434F3">
      <w:pPr>
        <w:pStyle w:val="FR1"/>
        <w:spacing w:line="240" w:lineRule="atLeast"/>
        <w:ind w:firstLine="499"/>
        <w:sectPr w:rsidR="00000000">
          <w:pgSz w:w="11900" w:h="16820"/>
          <w:pgMar w:top="1985" w:right="4060" w:bottom="720" w:left="1440" w:header="720" w:footer="720" w:gutter="0"/>
          <w:paperSrc w:first="25988" w:other="25988"/>
          <w:cols w:space="60"/>
          <w:noEndnote/>
        </w:sectPr>
      </w:pPr>
    </w:p>
    <w:p w:rsidR="00000000" w:rsidRDefault="007434F3">
      <w:pPr>
        <w:pStyle w:val="FR1"/>
      </w:pPr>
      <w:r>
        <w:lastRenderedPageBreak/>
        <w:t>где:    Т - обеспеченность предприятия в годах;</w:t>
      </w:r>
    </w:p>
    <w:p w:rsidR="00000000" w:rsidRDefault="007434F3">
      <w:pPr>
        <w:pStyle w:val="FR1"/>
        <w:spacing w:before="60"/>
      </w:pPr>
      <w:r>
        <w:t>А - количество балансовых запасов руды в тыс. т;</w:t>
      </w:r>
    </w:p>
    <w:p w:rsidR="00000000" w:rsidRDefault="007434F3">
      <w:pPr>
        <w:pStyle w:val="FR1"/>
        <w:spacing w:before="60"/>
      </w:pPr>
      <w:r>
        <w:t xml:space="preserve">а - потери в </w:t>
      </w:r>
      <w:r>
        <w:rPr>
          <w:i/>
        </w:rPr>
        <w:t>%;</w:t>
      </w:r>
    </w:p>
    <w:p w:rsidR="00000000" w:rsidRDefault="007434F3">
      <w:pPr>
        <w:pStyle w:val="FR1"/>
        <w:spacing w:before="60"/>
      </w:pPr>
      <w:r>
        <w:t xml:space="preserve">в - разубоживание в </w:t>
      </w:r>
      <w:r>
        <w:rPr>
          <w:i/>
        </w:rPr>
        <w:t>%;</w:t>
      </w:r>
    </w:p>
    <w:p w:rsidR="00000000" w:rsidRDefault="007434F3">
      <w:pPr>
        <w:pStyle w:val="FR1"/>
        <w:spacing w:before="60" w:line="360" w:lineRule="auto"/>
      </w:pPr>
      <w:r>
        <w:t>М - мощно</w:t>
      </w:r>
      <w:r>
        <w:t>сть предприятия в тыс. т руды в год.</w:t>
      </w:r>
    </w:p>
    <w:p w:rsidR="00000000" w:rsidRDefault="007434F3">
      <w:pPr>
        <w:pStyle w:val="FR1"/>
        <w:spacing w:line="340" w:lineRule="auto"/>
      </w:pPr>
      <w:r>
        <w:t xml:space="preserve">По углю в горючим сланцам в графе 17 указывается </w:t>
      </w:r>
      <w:proofErr w:type="spellStart"/>
      <w:r>
        <w:t>обеспе-ченность</w:t>
      </w:r>
      <w:proofErr w:type="spellEnd"/>
      <w:r>
        <w:t xml:space="preserve"> промышленными запасами как всей шахты (разреза), так и действующих горизонтов шахты (разреза).</w:t>
      </w:r>
    </w:p>
    <w:p w:rsidR="00000000" w:rsidRDefault="007434F3">
      <w:pPr>
        <w:pStyle w:val="FR1"/>
        <w:spacing w:before="340"/>
        <w:ind w:left="240" w:right="200"/>
        <w:jc w:val="center"/>
      </w:pPr>
      <w:r>
        <w:rPr>
          <w:b/>
        </w:rPr>
        <w:t>V. СХЕМА ОБЪЯСНИТЕЛЬНОЙ ЗАПИСКИ К ОТЧЕТНОМУ БАЛАНСУ ЗАПАСОВ</w:t>
      </w:r>
      <w:r>
        <w:rPr>
          <w:b/>
        </w:rPr>
        <w:t xml:space="preserve"> ПО ФОРМАМ № 5-гр и 5-гр (уголь)</w:t>
      </w:r>
    </w:p>
    <w:p w:rsidR="00000000" w:rsidRDefault="007434F3">
      <w:pPr>
        <w:pStyle w:val="FR1"/>
        <w:spacing w:before="180" w:line="340" w:lineRule="auto"/>
      </w:pPr>
      <w:r>
        <w:t xml:space="preserve">§ 53. К каждому отчетному балансу запасов по формам </w:t>
      </w:r>
      <w:r>
        <w:rPr>
          <w:i/>
        </w:rPr>
        <w:t>№</w:t>
      </w:r>
      <w:r>
        <w:t xml:space="preserve"> 5-гр и 5-гр (уголь) должна быть приложена краткая объяснительная записка.</w:t>
      </w:r>
    </w:p>
    <w:p w:rsidR="00000000" w:rsidRDefault="007434F3">
      <w:pPr>
        <w:pStyle w:val="FR1"/>
        <w:spacing w:line="340" w:lineRule="auto"/>
      </w:pPr>
      <w:r>
        <w:t>§ 54. Для месторождений (участков), которые включаются в отчетный баланс запасов впервые, объяс</w:t>
      </w:r>
      <w:r>
        <w:t>нительная записка должна даваться примерно по следующей схеме:</w:t>
      </w:r>
    </w:p>
    <w:p w:rsidR="00000000" w:rsidRDefault="007434F3">
      <w:pPr>
        <w:pStyle w:val="FR1"/>
        <w:spacing w:line="340" w:lineRule="auto"/>
      </w:pPr>
      <w:r>
        <w:t>1) местоположение месторождения (расстояние и направление от ближайших железнодорожной станции, пристани и населенного пункта и от основных потребителей полезного ископаемого). Абсолютная отмет</w:t>
      </w:r>
      <w:r>
        <w:t>ка месторождения;</w:t>
      </w:r>
    </w:p>
    <w:p w:rsidR="00000000" w:rsidRDefault="007434F3">
      <w:pPr>
        <w:pStyle w:val="FR1"/>
        <w:spacing w:line="340" w:lineRule="auto"/>
      </w:pPr>
      <w:r>
        <w:t>2) с какого времени известно месторождение, когда и кем оно открыто, когда и кем проводились на нем геологоразведочные или другие исследовательские работы;</w:t>
      </w:r>
    </w:p>
    <w:p w:rsidR="00000000" w:rsidRDefault="007434F3">
      <w:pPr>
        <w:pStyle w:val="FR1"/>
        <w:spacing w:line="340" w:lineRule="auto"/>
      </w:pPr>
      <w:r>
        <w:t>5) экономическая характеристика месторождения и района (</w:t>
      </w:r>
      <w:proofErr w:type="spellStart"/>
      <w:r>
        <w:t>ос-военность</w:t>
      </w:r>
      <w:proofErr w:type="spellEnd"/>
      <w:r>
        <w:t xml:space="preserve"> района, транс</w:t>
      </w:r>
      <w:r>
        <w:t>портные условия, наличие энергетических ресурсов, леса и т.д.),</w:t>
      </w:r>
    </w:p>
    <w:p w:rsidR="00000000" w:rsidRDefault="007434F3">
      <w:pPr>
        <w:pStyle w:val="FR1"/>
        <w:spacing w:line="340" w:lineRule="auto"/>
        <w:ind w:firstLine="480"/>
      </w:pPr>
      <w:r>
        <w:t>4) геологическое строение района и месторождения (слагающие породы, условия залегания, структура рудного поля или продуктивной площади, генезис и возраст месторождения);</w:t>
      </w:r>
    </w:p>
    <w:p w:rsidR="00000000" w:rsidRDefault="007434F3">
      <w:pPr>
        <w:pStyle w:val="FR1"/>
        <w:spacing w:before="60"/>
        <w:ind w:firstLine="480"/>
      </w:pPr>
      <w:r>
        <w:t xml:space="preserve">5) количество залежей </w:t>
      </w:r>
      <w:r>
        <w:t xml:space="preserve">(зон, линз, жил) полезного </w:t>
      </w:r>
      <w:proofErr w:type="spellStart"/>
      <w:r>
        <w:t>ископае</w:t>
      </w:r>
      <w:proofErr w:type="spellEnd"/>
      <w:r>
        <w:t>-</w:t>
      </w:r>
    </w:p>
    <w:p w:rsidR="00000000" w:rsidRDefault="007434F3">
      <w:pPr>
        <w:pStyle w:val="FR2"/>
        <w:spacing w:before="300" w:line="240" w:lineRule="auto"/>
        <w:ind w:firstLine="0"/>
        <w:jc w:val="right"/>
        <w:rPr>
          <w:rFonts w:ascii="Times New Roman" w:hAnsi="Times New Roman"/>
        </w:rPr>
        <w:sectPr w:rsidR="00000000">
          <w:pgSz w:w="11900" w:h="16820"/>
          <w:pgMar w:top="1985" w:right="4160" w:bottom="720" w:left="1440" w:header="720" w:footer="720" w:gutter="0"/>
          <w:paperSrc w:first="25988" w:other="25988"/>
          <w:cols w:space="60"/>
          <w:noEndnote/>
        </w:sectPr>
      </w:pPr>
    </w:p>
    <w:p w:rsidR="00000000" w:rsidRDefault="007434F3">
      <w:pPr>
        <w:pStyle w:val="FR1"/>
      </w:pPr>
      <w:proofErr w:type="spellStart"/>
      <w:r>
        <w:lastRenderedPageBreak/>
        <w:t>мого</w:t>
      </w:r>
      <w:proofErr w:type="spellEnd"/>
      <w:r>
        <w:t xml:space="preserve">, их протяженность по </w:t>
      </w:r>
      <w:proofErr w:type="spellStart"/>
      <w:r>
        <w:t>простиранию</w:t>
      </w:r>
      <w:proofErr w:type="spellEnd"/>
      <w:r>
        <w:t xml:space="preserve"> и падению, глубина залегания от поверхности (минимальная, максимальная), мощность, форма, элементы залегания, наличие раздувов, пережимов, разветвлений; общая площадь месторождения;</w:t>
      </w:r>
    </w:p>
    <w:p w:rsidR="00000000" w:rsidRDefault="007434F3">
      <w:pPr>
        <w:pStyle w:val="FR1"/>
      </w:pPr>
      <w:r>
        <w:t xml:space="preserve">6) минеральный и химический состав полезного ископаемого (какими минералами представлен тот или иной полезный компонент, минимальное, максимальное и среднее содержание основных и </w:t>
      </w:r>
      <w:proofErr w:type="spellStart"/>
      <w:r>
        <w:t>сопут-ствующих</w:t>
      </w:r>
      <w:proofErr w:type="spellEnd"/>
      <w:r>
        <w:t>, полезных компонентов, содержание вредных примесей, шлакообра</w:t>
      </w:r>
      <w:r>
        <w:t>зующих компонентов и другие показатели, которые могут иметь практическое значение - влажность, зольность, калорийность и т.д.);</w:t>
      </w:r>
    </w:p>
    <w:p w:rsidR="00000000" w:rsidRDefault="007434F3">
      <w:pPr>
        <w:pStyle w:val="FR1"/>
      </w:pPr>
      <w:r>
        <w:t>7) типы и промышленные сорта полезного ископаемого;</w:t>
      </w:r>
    </w:p>
    <w:p w:rsidR="00000000" w:rsidRDefault="007434F3">
      <w:pPr>
        <w:pStyle w:val="FR1"/>
      </w:pPr>
      <w:r>
        <w:t>8) технологические свойства полезного ископаемого (</w:t>
      </w:r>
      <w:proofErr w:type="spellStart"/>
      <w:r>
        <w:t>обога-тимость</w:t>
      </w:r>
      <w:proofErr w:type="spellEnd"/>
      <w:r>
        <w:t>, переработк</w:t>
      </w:r>
      <w:r>
        <w:t>а концентратов);</w:t>
      </w:r>
    </w:p>
    <w:p w:rsidR="00000000" w:rsidRDefault="007434F3">
      <w:pPr>
        <w:pStyle w:val="FR1"/>
      </w:pPr>
      <w:r>
        <w:t>9) гидрогеологические условия месторождения; питьевое и техническое водоснабжение;</w:t>
      </w:r>
    </w:p>
    <w:p w:rsidR="00000000" w:rsidRDefault="007434F3">
      <w:pPr>
        <w:pStyle w:val="FR1"/>
      </w:pPr>
      <w:r>
        <w:t xml:space="preserve">10) горнотехнические условия разработки месторождения; </w:t>
      </w:r>
      <w:proofErr w:type="spellStart"/>
      <w:r>
        <w:t>фак-торы</w:t>
      </w:r>
      <w:proofErr w:type="spellEnd"/>
      <w:r>
        <w:t xml:space="preserve">, затрудняющие эксплуатацию и требующие проведения </w:t>
      </w:r>
      <w:proofErr w:type="spellStart"/>
      <w:r>
        <w:t>специаль-ных</w:t>
      </w:r>
      <w:proofErr w:type="spellEnd"/>
      <w:r>
        <w:t xml:space="preserve"> мероприятий при отработке мес</w:t>
      </w:r>
      <w:r>
        <w:t xml:space="preserve">торождения, возможность </w:t>
      </w:r>
      <w:proofErr w:type="spellStart"/>
      <w:r>
        <w:t>отра-ботки</w:t>
      </w:r>
      <w:proofErr w:type="spellEnd"/>
      <w:r>
        <w:t xml:space="preserve"> месторождения (или части его) открытым способом; соотношение </w:t>
      </w:r>
      <w:proofErr w:type="spellStart"/>
      <w:r>
        <w:t>вскрыши</w:t>
      </w:r>
      <w:proofErr w:type="spellEnd"/>
      <w:r>
        <w:t xml:space="preserve"> и полезной толщи;</w:t>
      </w:r>
    </w:p>
    <w:p w:rsidR="00000000" w:rsidRDefault="007434F3">
      <w:pPr>
        <w:pStyle w:val="FR1"/>
      </w:pPr>
      <w:r>
        <w:t xml:space="preserve">11) степень </w:t>
      </w:r>
      <w:proofErr w:type="spellStart"/>
      <w:r>
        <w:t>разведанности</w:t>
      </w:r>
      <w:proofErr w:type="spellEnd"/>
      <w:r>
        <w:t xml:space="preserve"> месторождения; разведочная сеть;</w:t>
      </w:r>
    </w:p>
    <w:p w:rsidR="00000000" w:rsidRDefault="007434F3">
      <w:pPr>
        <w:pStyle w:val="FR1"/>
      </w:pPr>
      <w:r>
        <w:t>объем и характер выполненных работ;</w:t>
      </w:r>
    </w:p>
    <w:p w:rsidR="00000000" w:rsidRDefault="007434F3">
      <w:pPr>
        <w:pStyle w:val="FR1"/>
      </w:pPr>
      <w:r>
        <w:t>12) установленные кондиции на сырье, ке</w:t>
      </w:r>
      <w:r>
        <w:t>м и когда утверждены;</w:t>
      </w:r>
    </w:p>
    <w:p w:rsidR="00000000" w:rsidRDefault="007434F3">
      <w:pPr>
        <w:pStyle w:val="FR1"/>
      </w:pPr>
      <w:r>
        <w:t>13) площадь и глубина подсчета запасов; по каким основным и сопутствующим компонентам подсчитаны запасы;</w:t>
      </w:r>
    </w:p>
    <w:p w:rsidR="00000000" w:rsidRDefault="007434F3">
      <w:pPr>
        <w:pStyle w:val="FR1"/>
      </w:pPr>
      <w:r>
        <w:t>14) суммарные затраты на разведку по законченным этапам ее проведения (предварительная, детальная); себестоимость разведки I т ру</w:t>
      </w:r>
      <w:r>
        <w:t>ды и I т металла по категориям А+В+С</w:t>
      </w:r>
      <w:r>
        <w:rPr>
          <w:vertAlign w:val="subscript"/>
        </w:rPr>
        <w:t>1</w:t>
      </w:r>
      <w:r>
        <w:t>;</w:t>
      </w:r>
    </w:p>
    <w:p w:rsidR="00000000" w:rsidRDefault="007434F3">
      <w:pPr>
        <w:pStyle w:val="FR1"/>
      </w:pPr>
      <w:r>
        <w:t>15) перспективы месторождения;</w:t>
      </w:r>
    </w:p>
    <w:p w:rsidR="00000000" w:rsidRDefault="007434F3">
      <w:pPr>
        <w:pStyle w:val="FR1"/>
        <w:sectPr w:rsidR="00000000">
          <w:pgSz w:w="11900" w:h="16820"/>
          <w:pgMar w:top="1985" w:right="4120" w:bottom="720" w:left="1440" w:header="720" w:footer="720" w:gutter="0"/>
          <w:paperSrc w:first="25988" w:other="25988"/>
          <w:cols w:space="60"/>
          <w:noEndnote/>
        </w:sectPr>
      </w:pPr>
    </w:p>
    <w:p w:rsidR="00000000" w:rsidRDefault="007434F3">
      <w:pPr>
        <w:pStyle w:val="FR1"/>
      </w:pPr>
      <w:r>
        <w:lastRenderedPageBreak/>
        <w:t>16) предполагаемый срок освоения месторождения и возможный уровень добычи;</w:t>
      </w:r>
    </w:p>
    <w:p w:rsidR="00000000" w:rsidRDefault="007434F3">
      <w:pPr>
        <w:pStyle w:val="FR1"/>
      </w:pPr>
      <w:r>
        <w:t>I7) перечень отчетов, специальной литературы и других материалов, использованных при составлении объяснительно</w:t>
      </w:r>
      <w:r>
        <w:t>й записки,</w:t>
      </w:r>
    </w:p>
    <w:p w:rsidR="00000000" w:rsidRDefault="007434F3">
      <w:pPr>
        <w:pStyle w:val="FR1"/>
      </w:pPr>
      <w:r>
        <w:t xml:space="preserve">Описание месторождения дается в сжатом, конспективном виде. В записке должны быть помещены сведения о месторождениях, не включенных в табличную часть баланса, если эти месторождения </w:t>
      </w:r>
      <w:proofErr w:type="spellStart"/>
      <w:r>
        <w:t>за-служивают</w:t>
      </w:r>
      <w:proofErr w:type="spellEnd"/>
      <w:r>
        <w:t xml:space="preserve"> внимания и требуют дальнейшей разведки и изучения.</w:t>
      </w:r>
    </w:p>
    <w:p w:rsidR="00000000" w:rsidRDefault="007434F3">
      <w:pPr>
        <w:pStyle w:val="FR1"/>
      </w:pPr>
      <w:r>
        <w:t xml:space="preserve">§ 55. Для эксплуатируемых месторождений и неэксплуатируемых месторождений, которые уже числятся в отчетном балансе запасов, в объяснительной записке должны быть кратко отражены новые данные геологического или технико-экономического характера, необходимые </w:t>
      </w:r>
      <w:r>
        <w:t>для правильного представления о месторождении, его промышленном значении, перспективах разведки и освоения; в частности должны быть освещены следующие вопросы:</w:t>
      </w:r>
    </w:p>
    <w:p w:rsidR="00000000" w:rsidRDefault="007434F3">
      <w:pPr>
        <w:pStyle w:val="FR1"/>
      </w:pPr>
      <w:r>
        <w:t>1) новые данные по геологическому строению месторождения;</w:t>
      </w:r>
    </w:p>
    <w:p w:rsidR="00000000" w:rsidRDefault="007434F3">
      <w:pPr>
        <w:pStyle w:val="FR1"/>
      </w:pPr>
      <w:r>
        <w:t>2) характеристика вновь выявленных и о</w:t>
      </w:r>
      <w:r>
        <w:t xml:space="preserve">контуренных залежей полезных ископаемых, их форма, размеры, протяженность по </w:t>
      </w:r>
      <w:proofErr w:type="spellStart"/>
      <w:r>
        <w:t>прости-ранию</w:t>
      </w:r>
      <w:proofErr w:type="spellEnd"/>
      <w:r>
        <w:t xml:space="preserve"> и падению; возможность разработки залежей открытый способом, характеристика изменения контуров ранее выявленных залежей в связи с проведенными разведочными работами;</w:t>
      </w:r>
    </w:p>
    <w:p w:rsidR="00000000" w:rsidRDefault="007434F3">
      <w:pPr>
        <w:pStyle w:val="FR1"/>
      </w:pPr>
      <w:r>
        <w:t>3) качество (состав, процентное содержание, сорт, марка) вновь разведанных запасов полезного ископаемого;</w:t>
      </w:r>
    </w:p>
    <w:p w:rsidR="00000000" w:rsidRDefault="007434F3">
      <w:pPr>
        <w:pStyle w:val="FR1"/>
      </w:pPr>
      <w:r>
        <w:t xml:space="preserve">4) за счет чего произошли изменения в запасах за отчетный год: геологоразведочные работы за счет бюджета, основная деятельность, списание </w:t>
      </w:r>
      <w:proofErr w:type="spellStart"/>
      <w:r>
        <w:t>неподтвердив</w:t>
      </w:r>
      <w:r>
        <w:t>шихся</w:t>
      </w:r>
      <w:proofErr w:type="spellEnd"/>
      <w:r>
        <w:t xml:space="preserve"> запасов, пересчет, переоценка и т.п. (см.§ 42-45 настоящей инструкции);</w:t>
      </w:r>
    </w:p>
    <w:p w:rsidR="00000000" w:rsidRDefault="007434F3">
      <w:pPr>
        <w:pStyle w:val="FR1"/>
        <w:sectPr w:rsidR="00000000">
          <w:pgSz w:w="11900" w:h="16820"/>
          <w:pgMar w:top="1985" w:right="4000" w:bottom="720" w:left="1440" w:header="720" w:footer="720" w:gutter="0"/>
          <w:paperSrc w:first="25988" w:other="25988"/>
          <w:cols w:space="60"/>
          <w:noEndnote/>
        </w:sectPr>
      </w:pPr>
      <w:r>
        <w:t xml:space="preserve">5) годовая проектная (I, </w:t>
      </w:r>
      <w:r>
        <w:rPr>
          <w:lang w:val="en-US"/>
        </w:rPr>
        <w:t>II</w:t>
      </w:r>
      <w:r>
        <w:t xml:space="preserve"> очереди) или производственная мощность предприятия (рудника, обогатительной фабрики); добыча товарной (в черной металлургии - сырой) руды, плановая и </w:t>
      </w:r>
      <w:r>
        <w:t>фактическая (с учетом разубоживания); количество добытого сырья (руды и металла) начиная с даты последнего утверждения запасов</w:t>
      </w:r>
    </w:p>
    <w:p w:rsidR="00000000" w:rsidRDefault="007434F3">
      <w:pPr>
        <w:pStyle w:val="FR1"/>
      </w:pPr>
      <w:r>
        <w:lastRenderedPageBreak/>
        <w:t>ГКЗ СССР (ТКЗ), количество товарной продукции (по черным металлам и неметаллическим полезным ископаемым), отправленной потребител</w:t>
      </w:r>
      <w:r>
        <w:t>ям (каким именно);</w:t>
      </w:r>
    </w:p>
    <w:p w:rsidR="00000000" w:rsidRDefault="007434F3">
      <w:pPr>
        <w:pStyle w:val="FR1"/>
      </w:pPr>
      <w:r>
        <w:t xml:space="preserve">6) сведения о переработке добытой товарной руды на </w:t>
      </w:r>
      <w:proofErr w:type="spellStart"/>
      <w:r>
        <w:t>обогати-тельной</w:t>
      </w:r>
      <w:proofErr w:type="spellEnd"/>
      <w:r>
        <w:t xml:space="preserve"> фабрике (количество переработанной руды, содержание металла в переработанной руде, количество полученного концентрата и содержащегося в нем металла);</w:t>
      </w:r>
    </w:p>
    <w:p w:rsidR="00000000" w:rsidRDefault="007434F3">
      <w:pPr>
        <w:pStyle w:val="FR1"/>
      </w:pPr>
      <w:r>
        <w:t>7) характеристика по</w:t>
      </w:r>
      <w:r>
        <w:t>терь полезного ископаемого в недрах при добыче, при транспортировке, технологической переработке и т.д.; сопоставление проектных (или плановых) потерь и разубоживания с фактическими;</w:t>
      </w:r>
    </w:p>
    <w:p w:rsidR="00000000" w:rsidRDefault="007434F3">
      <w:pPr>
        <w:pStyle w:val="FR1"/>
      </w:pPr>
      <w:r>
        <w:t>8) характеристика комплексного использования добываемого минерального сыр</w:t>
      </w:r>
      <w:r>
        <w:t xml:space="preserve">ья (перечень компонентов - химических элементов или их соединений, используемых промышленностью при добыче и обработке сырья; процент извлечения важнейших компонентов при обогащении; перечень полезных компонентов, которые не используются, но могли бы быть </w:t>
      </w:r>
      <w:r>
        <w:t>использованы);</w:t>
      </w:r>
    </w:p>
    <w:p w:rsidR="00000000" w:rsidRDefault="007434F3">
      <w:pPr>
        <w:pStyle w:val="FR1"/>
      </w:pPr>
      <w:r>
        <w:t xml:space="preserve">9) характеристика обеспеченности горнорудного предприятия разведанными балансовыми запасами (по углю - промышленными </w:t>
      </w:r>
      <w:proofErr w:type="spellStart"/>
      <w:r>
        <w:t>за-пасами</w:t>
      </w:r>
      <w:proofErr w:type="spellEnd"/>
      <w:r>
        <w:t>). Необходимо также привести данные о количестве запасов по состоянию на I января следующего за отчетным года в про</w:t>
      </w:r>
      <w:r>
        <w:t>ектных контурах отработки месторождения и, кроме того, о количестве балансовых запасов, которые могут быть использованы в ближайшей перспективе для поддержания или увеличения производственной мощности предприятия;</w:t>
      </w:r>
    </w:p>
    <w:p w:rsidR="00000000" w:rsidRDefault="007434F3">
      <w:pPr>
        <w:pStyle w:val="FR1"/>
      </w:pPr>
      <w:r>
        <w:t>10) промышленные перспективы месторождения</w:t>
      </w:r>
      <w:r>
        <w:t xml:space="preserve"> и дальнейшее направление разведочных работ.</w:t>
      </w:r>
    </w:p>
    <w:p w:rsidR="00000000" w:rsidRDefault="007434F3">
      <w:pPr>
        <w:pStyle w:val="FR1"/>
        <w:sectPr w:rsidR="00000000">
          <w:pgSz w:w="11900" w:h="16820"/>
          <w:pgMar w:top="1985" w:right="4100" w:bottom="720" w:left="1440" w:header="720" w:footer="720" w:gutter="0"/>
          <w:paperSrc w:first="25988" w:other="25988"/>
          <w:cols w:space="60"/>
          <w:noEndnote/>
        </w:sectPr>
      </w:pPr>
      <w:r>
        <w:t xml:space="preserve">§ 56. Объяснительные записки, составляемые геологическими управлениями, трестами и другими организациями, объектами </w:t>
      </w:r>
      <w:proofErr w:type="spellStart"/>
      <w:r>
        <w:t>дея-тельности</w:t>
      </w:r>
      <w:proofErr w:type="spellEnd"/>
      <w:r>
        <w:t xml:space="preserve"> которых являются не единичные месторождения, а группы месторождений, рудные район</w:t>
      </w:r>
      <w:r>
        <w:t>ы, угленосные и железорудные бассейны, в первой части должны отражать характеристику общего состоя-</w:t>
      </w:r>
    </w:p>
    <w:p w:rsidR="00000000" w:rsidRDefault="007434F3">
      <w:pPr>
        <w:pStyle w:val="FR1"/>
      </w:pPr>
      <w:proofErr w:type="spellStart"/>
      <w:r>
        <w:lastRenderedPageBreak/>
        <w:t>ния</w:t>
      </w:r>
      <w:proofErr w:type="spellEnd"/>
      <w:r>
        <w:t xml:space="preserve"> сырьевой базы, степени ее </w:t>
      </w:r>
      <w:proofErr w:type="spellStart"/>
      <w:r>
        <w:t>разведанности</w:t>
      </w:r>
      <w:proofErr w:type="spellEnd"/>
      <w:r>
        <w:t xml:space="preserve"> и промышленного </w:t>
      </w:r>
      <w:proofErr w:type="spellStart"/>
      <w:r>
        <w:t>ос-воения</w:t>
      </w:r>
      <w:proofErr w:type="spellEnd"/>
      <w:r>
        <w:t>, а во второй части - характеристику отдельных месторождений или участков.</w:t>
      </w:r>
    </w:p>
    <w:p w:rsidR="00000000" w:rsidRDefault="007434F3">
      <w:pPr>
        <w:pStyle w:val="FR1"/>
      </w:pPr>
      <w:r>
        <w:t>В первой час</w:t>
      </w:r>
      <w:r>
        <w:t xml:space="preserve">ти записки должны быть освещены следующие </w:t>
      </w:r>
      <w:proofErr w:type="spellStart"/>
      <w:r>
        <w:t>воп-росы</w:t>
      </w:r>
      <w:proofErr w:type="spellEnd"/>
      <w:r>
        <w:t>:</w:t>
      </w:r>
    </w:p>
    <w:p w:rsidR="00000000" w:rsidRDefault="007434F3">
      <w:pPr>
        <w:pStyle w:val="FR1"/>
      </w:pPr>
      <w:r>
        <w:t xml:space="preserve">1) состояние сырьевой базы и степень ее </w:t>
      </w:r>
      <w:proofErr w:type="spellStart"/>
      <w:r>
        <w:t>разведанности</w:t>
      </w:r>
      <w:proofErr w:type="spellEnd"/>
      <w:r>
        <w:t>;</w:t>
      </w:r>
    </w:p>
    <w:p w:rsidR="00000000" w:rsidRDefault="007434F3">
      <w:pPr>
        <w:pStyle w:val="FR1"/>
      </w:pPr>
      <w:r>
        <w:t>2) разделение разведанных запасов по степени промышленного их освоения с указанием количества запасов, находящихся в разработке, на строящихся рудник</w:t>
      </w:r>
      <w:r>
        <w:t xml:space="preserve">ах, на запроектированных к разработке (намечаемый </w:t>
      </w:r>
      <w:r>
        <w:rPr>
          <w:lang w:val="en-US"/>
        </w:rPr>
        <w:t>срок</w:t>
      </w:r>
      <w:r>
        <w:t xml:space="preserve"> разработки) разведанных месторождениях, на резервных разведанных месторождениях, на разведываемых месторождениях и на месторождениях, не намечаемых к промышленному освоению;</w:t>
      </w:r>
    </w:p>
    <w:p w:rsidR="00000000" w:rsidRDefault="007434F3">
      <w:pPr>
        <w:pStyle w:val="FR1"/>
      </w:pPr>
      <w:r>
        <w:t xml:space="preserve">5) обеспеченность </w:t>
      </w:r>
      <w:proofErr w:type="spellStart"/>
      <w:r>
        <w:t>минеральн</w:t>
      </w:r>
      <w:r>
        <w:t>осырьевыми</w:t>
      </w:r>
      <w:proofErr w:type="spellEnd"/>
      <w:r>
        <w:t xml:space="preserve"> ресурсами объединений (комбинатов, трестов) с указанием проектной их производительности;</w:t>
      </w:r>
    </w:p>
    <w:p w:rsidR="00000000" w:rsidRDefault="007434F3">
      <w:pPr>
        <w:pStyle w:val="FR1"/>
      </w:pPr>
      <w:r>
        <w:t xml:space="preserve">4) потребность республики, области (края) в </w:t>
      </w:r>
      <w:proofErr w:type="spellStart"/>
      <w:r>
        <w:t>минеральносырьевых</w:t>
      </w:r>
      <w:proofErr w:type="spellEnd"/>
      <w:r>
        <w:t xml:space="preserve"> ресурсах;</w:t>
      </w:r>
    </w:p>
    <w:p w:rsidR="00000000" w:rsidRDefault="007434F3">
      <w:pPr>
        <w:pStyle w:val="FR1"/>
      </w:pPr>
      <w:r>
        <w:t>5) результаты работы промышленности по добыче минерального сырья и геологоразведочн</w:t>
      </w:r>
      <w:r>
        <w:t xml:space="preserve">ых организаций по выявлению новых ресурсов минерального сырья; изменения в запасах за отчетный год; выполнение решений правительства о разведке данного полезного ископаемого и отдельных месторождений; выполнение плана прироста запасов; какие месторождения </w:t>
      </w:r>
      <w:r>
        <w:t>закончены разведкой и переданы промышленности для освоения; на какую мощность и для каких заводов (обогатительных фабрик, шахт) подготовлена сырьевая база в отчетном году;</w:t>
      </w:r>
    </w:p>
    <w:p w:rsidR="00000000" w:rsidRDefault="007434F3">
      <w:pPr>
        <w:pStyle w:val="FR1"/>
        <w:sectPr w:rsidR="00000000">
          <w:pgSz w:w="11900" w:h="16820"/>
          <w:pgMar w:top="1985" w:right="4120" w:bottom="720" w:left="1440" w:header="720" w:footer="720" w:gutter="0"/>
          <w:paperSrc w:first="25988" w:other="25988"/>
          <w:cols w:space="60"/>
          <w:noEndnote/>
        </w:sectPr>
      </w:pPr>
      <w:r>
        <w:t>6) основные направления дальнейших поисково-разведочных и эксплуатационных работ, им</w:t>
      </w:r>
      <w:r>
        <w:t xml:space="preserve">еющих целью полное промышленное </w:t>
      </w:r>
      <w:proofErr w:type="spellStart"/>
      <w:r>
        <w:t>ис-пользование</w:t>
      </w:r>
      <w:proofErr w:type="spellEnd"/>
      <w:r>
        <w:t xml:space="preserve"> уже выявленных </w:t>
      </w:r>
      <w:proofErr w:type="spellStart"/>
      <w:r>
        <w:t>минеральносырьевых</w:t>
      </w:r>
      <w:proofErr w:type="spellEnd"/>
      <w:r>
        <w:t xml:space="preserve"> ресурсов и </w:t>
      </w:r>
      <w:proofErr w:type="spellStart"/>
      <w:r>
        <w:t>увели-чение</w:t>
      </w:r>
      <w:proofErr w:type="spellEnd"/>
      <w:r>
        <w:t xml:space="preserve"> количества разведанных запасов; при этом особое внимание уделяется возможности промышленного использования новых разве-</w:t>
      </w:r>
    </w:p>
    <w:p w:rsidR="00000000" w:rsidRDefault="007434F3">
      <w:pPr>
        <w:pStyle w:val="FR1"/>
        <w:spacing w:line="340" w:lineRule="auto"/>
      </w:pPr>
      <w:r>
        <w:lastRenderedPageBreak/>
        <w:t>данных месторождений и участков,</w:t>
      </w:r>
      <w:r>
        <w:t xml:space="preserve"> рекомендации перспективных уча- </w:t>
      </w:r>
      <w:proofErr w:type="spellStart"/>
      <w:r>
        <w:t>стков</w:t>
      </w:r>
      <w:proofErr w:type="spellEnd"/>
      <w:r>
        <w:t xml:space="preserve"> и площадей для постановки поисково-разведочных работ, а также вопросам комплексного использования сырья и максимального использования местных сырьевых ресурсов в целях сокращения дальних перевозок минерального сырья.</w:t>
      </w:r>
    </w:p>
    <w:p w:rsidR="00000000" w:rsidRDefault="007434F3">
      <w:pPr>
        <w:pStyle w:val="FR1"/>
        <w:spacing w:line="340" w:lineRule="auto"/>
        <w:ind w:firstLine="480"/>
      </w:pPr>
      <w:r>
        <w:t>Характеристика отдельных месторождений составляется по схеме, приведенной в § 54 и 55 настоящей инструкции.</w:t>
      </w:r>
    </w:p>
    <w:p w:rsidR="00000000" w:rsidRDefault="007434F3">
      <w:pPr>
        <w:pStyle w:val="FR1"/>
        <w:spacing w:before="320"/>
        <w:ind w:right="200"/>
        <w:jc w:val="center"/>
        <w:rPr>
          <w:b/>
        </w:rPr>
      </w:pPr>
      <w:r>
        <w:rPr>
          <w:b/>
        </w:rPr>
        <w:t>VI. ПОРЯДОК И СРОКИ РАССМОТРЕНИЯ ГОДОВЫХ ОТЧЕТНЫХ БАЛАНСОВ ЗАПАСОВ ПОЛЕЗНЫХ ИСКОПАЕМЫХ</w:t>
      </w:r>
    </w:p>
    <w:p w:rsidR="00000000" w:rsidRDefault="007434F3">
      <w:pPr>
        <w:pStyle w:val="FR1"/>
        <w:spacing w:before="320"/>
        <w:ind w:right="200"/>
        <w:jc w:val="center"/>
      </w:pPr>
    </w:p>
    <w:p w:rsidR="00000000" w:rsidRDefault="007434F3">
      <w:pPr>
        <w:pStyle w:val="FR1"/>
        <w:jc w:val="center"/>
        <w:rPr>
          <w:b/>
        </w:rPr>
      </w:pPr>
      <w:r>
        <w:rPr>
          <w:b/>
        </w:rPr>
        <w:t>А. ПО ОРГАНИЗАЦИЯМ И ПРЕДПРИЯТИЯМ ПРОМЫШЛЕННЫХ МИНИСТЕРСТВ</w:t>
      </w:r>
    </w:p>
    <w:p w:rsidR="00000000" w:rsidRDefault="007434F3">
      <w:pPr>
        <w:pStyle w:val="FR1"/>
      </w:pPr>
      <w:r>
        <w:t>§</w:t>
      </w:r>
      <w:r>
        <w:t xml:space="preserve"> 57. Предприятия, рудоуправления, шахтоуправления, партии, экспедиции и другие первичные организации, производящие разведку или разработку месторождений полезных ископаемых, составляют годовые отчетные балансы запасов по формам, утвержденным ЦСУ СССР, и не</w:t>
      </w:r>
      <w:r>
        <w:t xml:space="preserve"> позднее 15 января (по углю - 20 января) высылают их своей вышестоящей организации - комбинату, объединению, тресту, горному (приисковому) управлению.</w:t>
      </w:r>
    </w:p>
    <w:p w:rsidR="00000000" w:rsidRDefault="007434F3">
      <w:pPr>
        <w:pStyle w:val="FR1"/>
      </w:pPr>
      <w:r>
        <w:t>§ 58. Комбинаты, объединения, тресты, управления проверяют и уточняют отчетные балансы запасов полезных и</w:t>
      </w:r>
      <w:r>
        <w:t xml:space="preserve">скопаемых, акты на списание запасов и другие геологические материалы, представленные первичными организациями, и составляют сводный </w:t>
      </w:r>
      <w:proofErr w:type="spellStart"/>
      <w:r>
        <w:t>пообьектный</w:t>
      </w:r>
      <w:proofErr w:type="spellEnd"/>
      <w:r>
        <w:t xml:space="preserve"> отчетный баланс запасов, который высылается не позднее 5 февраля (по углю - 20 февраля):</w:t>
      </w:r>
    </w:p>
    <w:p w:rsidR="00000000" w:rsidRDefault="007434F3">
      <w:pPr>
        <w:pStyle w:val="FR1"/>
      </w:pPr>
      <w:r>
        <w:t>а) своей вышестоящей ор</w:t>
      </w:r>
      <w:r>
        <w:t>ганизации;</w:t>
      </w:r>
    </w:p>
    <w:p w:rsidR="00000000" w:rsidRDefault="007434F3">
      <w:pPr>
        <w:pStyle w:val="FR1"/>
      </w:pPr>
      <w:r>
        <w:t>б) территориальному геологическому управлению, а в союзных республиках, где территориальных геологических управлений не имеется, - министерству (управлению) геологии союзной республики;</w:t>
      </w:r>
    </w:p>
    <w:p w:rsidR="00000000" w:rsidRDefault="007434F3">
      <w:pPr>
        <w:pStyle w:val="FR1"/>
      </w:pPr>
      <w:r>
        <w:t>в) Всесоюзному геологическому фонду.</w:t>
      </w:r>
    </w:p>
    <w:p w:rsidR="00000000" w:rsidRDefault="007434F3">
      <w:pPr>
        <w:pStyle w:val="FR1"/>
        <w:sectPr w:rsidR="00000000">
          <w:pgSz w:w="11900" w:h="16820"/>
          <w:pgMar w:top="1985" w:right="4020" w:bottom="720" w:left="1440" w:header="720" w:footer="720" w:gutter="0"/>
          <w:paperSrc w:first="25988" w:other="25988"/>
          <w:cols w:space="60"/>
          <w:noEndnote/>
        </w:sectPr>
      </w:pPr>
    </w:p>
    <w:p w:rsidR="00000000" w:rsidRDefault="007434F3">
      <w:pPr>
        <w:pStyle w:val="FR1"/>
      </w:pPr>
      <w:r>
        <w:lastRenderedPageBreak/>
        <w:t>§ 59. Предприятия и о</w:t>
      </w:r>
      <w:r>
        <w:t xml:space="preserve">рганизации, не входящие в трест, комбинат, объединение, подчиненные непосредственно главному управлению (управлению) союзного, союзно-республиканского или республиканского министерства, высылают годовые отчетные балансы запасов полезных ископаемых в те же </w:t>
      </w:r>
      <w:r>
        <w:t>адреса и в те же сроки, которые указаны в § 58 настоящей инструкции.</w:t>
      </w:r>
    </w:p>
    <w:p w:rsidR="00000000" w:rsidRDefault="007434F3">
      <w:pPr>
        <w:pStyle w:val="FR1"/>
      </w:pPr>
      <w:r>
        <w:t xml:space="preserve">§ 60. К годовому отчетному балансу запасов первичной </w:t>
      </w:r>
      <w:proofErr w:type="spellStart"/>
      <w:r>
        <w:t>орга-низации</w:t>
      </w:r>
      <w:proofErr w:type="spellEnd"/>
      <w:r>
        <w:t>, а также к сводному балансу объединения, треста, комбината и т.д. должна быть приложена объяснительная записка, составлен</w:t>
      </w:r>
      <w:r>
        <w:t xml:space="preserve">ная по схеме, установленной </w:t>
      </w:r>
      <w:r>
        <w:rPr>
          <w:lang w:val="en-US"/>
        </w:rPr>
        <w:t>V</w:t>
      </w:r>
      <w:r>
        <w:t xml:space="preserve"> разделом инструкции (§</w:t>
      </w:r>
      <w:r>
        <w:rPr>
          <w:b/>
        </w:rPr>
        <w:t xml:space="preserve"> </w:t>
      </w:r>
      <w:r>
        <w:t>53-56).</w:t>
      </w:r>
    </w:p>
    <w:p w:rsidR="00000000" w:rsidRDefault="007434F3">
      <w:pPr>
        <w:pStyle w:val="FR1"/>
      </w:pPr>
      <w:r>
        <w:t>Материалы, обосновывающие прирост и перевод запасов полезных ископаемых за отчетный год, акты на списание балансовых запасов и отчеты о выполнении плана прироста запасов полезных ископаемых высыл</w:t>
      </w:r>
      <w:r>
        <w:t>аются только вышестоящим организациям.</w:t>
      </w:r>
    </w:p>
    <w:p w:rsidR="00000000" w:rsidRDefault="007434F3">
      <w:pPr>
        <w:pStyle w:val="FR1"/>
      </w:pPr>
      <w:r>
        <w:t>§ 61. Прирост и перевод запасов и отчетные балансы запасов полезных ископаемых эксплуатируемых месторождений, на которых геологоразведочные работы проводятся одновременно предприятиями промышленных министерств и экспе</w:t>
      </w:r>
      <w:r>
        <w:t xml:space="preserve">дициями (партиями) системы </w:t>
      </w:r>
      <w:proofErr w:type="spellStart"/>
      <w:r>
        <w:t>Ми-нистерства</w:t>
      </w:r>
      <w:proofErr w:type="spellEnd"/>
      <w:r>
        <w:t xml:space="preserve"> геологии СССР, должны рассматриваться и приниматься на совместных технических совещаниях при руководстве предприятия и экспедиции (партии). Протоколы этих совместных совещании высылаются в те же адреса, что и баланс</w:t>
      </w:r>
      <w:r>
        <w:t>ы.</w:t>
      </w:r>
    </w:p>
    <w:p w:rsidR="00000000" w:rsidRDefault="007434F3">
      <w:pPr>
        <w:pStyle w:val="FR1"/>
      </w:pPr>
      <w:r>
        <w:t xml:space="preserve">§ 62. Министерство (управление, объединение) союзной </w:t>
      </w:r>
      <w:proofErr w:type="spellStart"/>
      <w:r>
        <w:t>рес-публики</w:t>
      </w:r>
      <w:proofErr w:type="spellEnd"/>
      <w:r>
        <w:t xml:space="preserve"> рассматривает отчетные балансы запасов полезных ископаемых, акты на списание запасов, а также материалы, обосновывающие прирост и перевод запасов полезных ископаемых за отчетный год, данны</w:t>
      </w:r>
      <w:r>
        <w:t>е об обеспеченности (в годах) предприятий разведанными запасами, представленные подчиненными им предприятиями и организациями, на совещании комиссии по запасам полезных ископаемых с участием представителей заинтересованных министерств.</w:t>
      </w:r>
    </w:p>
    <w:p w:rsidR="00000000" w:rsidRDefault="007434F3">
      <w:pPr>
        <w:pStyle w:val="FR1"/>
      </w:pPr>
      <w:r>
        <w:t>Решения комиссии офо</w:t>
      </w:r>
      <w:r>
        <w:t xml:space="preserve">рмляются протоколами, в которых </w:t>
      </w:r>
      <w:proofErr w:type="spellStart"/>
      <w:r>
        <w:t>указы-ваются</w:t>
      </w:r>
      <w:proofErr w:type="spellEnd"/>
      <w:r>
        <w:t>:</w:t>
      </w:r>
    </w:p>
    <w:p w:rsidR="00000000" w:rsidRDefault="007434F3">
      <w:pPr>
        <w:pStyle w:val="FR1"/>
        <w:sectPr w:rsidR="00000000">
          <w:pgSz w:w="11900" w:h="16820"/>
          <w:pgMar w:top="1985" w:right="4020" w:bottom="720" w:left="1440" w:header="720" w:footer="720" w:gutter="0"/>
          <w:paperSrc w:first="25988" w:other="25988"/>
          <w:cols w:space="60"/>
          <w:noEndnote/>
        </w:sectPr>
      </w:pPr>
    </w:p>
    <w:p w:rsidR="00000000" w:rsidRDefault="007434F3">
      <w:pPr>
        <w:pStyle w:val="FR1"/>
        <w:spacing w:line="360" w:lineRule="auto"/>
        <w:ind w:firstLine="480"/>
      </w:pPr>
      <w:r>
        <w:lastRenderedPageBreak/>
        <w:t>а) принятые комиссией данные о приросте и переводе запасов основного и сопутствующего компонентов и данные о выполнении плана прироста запасов по категориям;</w:t>
      </w:r>
    </w:p>
    <w:p w:rsidR="00000000" w:rsidRDefault="007434F3">
      <w:pPr>
        <w:pStyle w:val="FR1"/>
        <w:spacing w:before="40" w:line="360" w:lineRule="auto"/>
        <w:ind w:firstLine="480"/>
      </w:pPr>
      <w:r>
        <w:t>б) количество списанных запасов и причины их списан</w:t>
      </w:r>
      <w:r>
        <w:t>ия;</w:t>
      </w:r>
    </w:p>
    <w:p w:rsidR="00000000" w:rsidRDefault="007434F3">
      <w:pPr>
        <w:pStyle w:val="FR1"/>
        <w:spacing w:line="360" w:lineRule="auto"/>
        <w:ind w:firstLine="480"/>
      </w:pPr>
      <w:r>
        <w:t>в) состояние запасов по месторождению с учетом принятого прироста и других изменений, внесенных в отчетный баланс.</w:t>
      </w:r>
    </w:p>
    <w:p w:rsidR="00000000" w:rsidRDefault="007434F3">
      <w:pPr>
        <w:pStyle w:val="FR1"/>
        <w:spacing w:line="360" w:lineRule="auto"/>
        <w:ind w:firstLine="480"/>
      </w:pPr>
      <w:r>
        <w:t>Протоколы комиссии не позднее 20 февраля (по углю - 1 марта) высылаются:</w:t>
      </w:r>
    </w:p>
    <w:p w:rsidR="00000000" w:rsidRDefault="007434F3">
      <w:pPr>
        <w:pStyle w:val="FR1"/>
        <w:spacing w:before="60" w:line="360" w:lineRule="auto"/>
        <w:ind w:firstLine="480"/>
      </w:pPr>
      <w:r>
        <w:t>а) союзному или союзно-республиканскому министерству;</w:t>
      </w:r>
    </w:p>
    <w:p w:rsidR="00000000" w:rsidRDefault="007434F3">
      <w:pPr>
        <w:pStyle w:val="FR1"/>
        <w:spacing w:before="40" w:line="360" w:lineRule="auto"/>
        <w:ind w:firstLine="480"/>
      </w:pPr>
      <w:r>
        <w:t>б) Всесоюз</w:t>
      </w:r>
      <w:r>
        <w:t>ному геологическому фонду;</w:t>
      </w:r>
    </w:p>
    <w:p w:rsidR="00000000" w:rsidRDefault="007434F3">
      <w:pPr>
        <w:pStyle w:val="FR1"/>
        <w:spacing w:line="360" w:lineRule="auto"/>
        <w:ind w:firstLine="480"/>
      </w:pPr>
      <w:r>
        <w:t>в) территориальному геологическому управлению, а в союзных республиках, где территориальных геологических управлений не имеется, - министерству (управлению) геологии союзной республики;</w:t>
      </w:r>
    </w:p>
    <w:p w:rsidR="00000000" w:rsidRDefault="007434F3">
      <w:pPr>
        <w:pStyle w:val="FR1"/>
        <w:spacing w:before="40" w:line="360" w:lineRule="auto"/>
        <w:ind w:firstLine="480"/>
      </w:pPr>
      <w:r>
        <w:t>г) предприятию (организации), представившем</w:t>
      </w:r>
      <w:r>
        <w:t>у отчет.</w:t>
      </w:r>
    </w:p>
    <w:p w:rsidR="00000000" w:rsidRDefault="007434F3">
      <w:pPr>
        <w:pStyle w:val="FR1"/>
      </w:pPr>
      <w:r>
        <w:t>П</w:t>
      </w:r>
      <w:r>
        <w:rPr>
          <w:lang w:val="en-US"/>
        </w:rPr>
        <w:t xml:space="preserve"> </w:t>
      </w:r>
      <w:proofErr w:type="spellStart"/>
      <w:r>
        <w:t>р</w:t>
      </w:r>
      <w:proofErr w:type="spellEnd"/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м</w:t>
      </w:r>
      <w:r>
        <w:rPr>
          <w:lang w:val="en-US"/>
        </w:rPr>
        <w:t xml:space="preserve"> </w:t>
      </w:r>
      <w:proofErr w:type="spellStart"/>
      <w:r>
        <w:t>е</w:t>
      </w:r>
      <w:proofErr w:type="spellEnd"/>
      <w:r>
        <w:rPr>
          <w:lang w:val="en-US"/>
        </w:rPr>
        <w:t xml:space="preserve"> </w:t>
      </w:r>
      <w:r>
        <w:t>ч</w:t>
      </w:r>
      <w:r>
        <w:rPr>
          <w:lang w:val="en-US"/>
        </w:rPr>
        <w:t xml:space="preserve"> </w:t>
      </w:r>
      <w:r>
        <w:t>а</w:t>
      </w:r>
      <w:r>
        <w:rPr>
          <w:lang w:val="en-US"/>
        </w:rPr>
        <w:t xml:space="preserve"> </w:t>
      </w:r>
      <w:r>
        <w:t>н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е. Союзному и союзно-республиканскому министерствам кроме протоколов комиссии и актов по списанию запасов высылаются: не позднее 20 февраля (а по углю - 1 марта) -сводный (</w:t>
      </w:r>
      <w:proofErr w:type="spellStart"/>
      <w:r>
        <w:t>пообъектный</w:t>
      </w:r>
      <w:proofErr w:type="spellEnd"/>
      <w:r>
        <w:t xml:space="preserve">) годовой отчет о приросте и переводе запасов </w:t>
      </w:r>
      <w:r>
        <w:t xml:space="preserve">по формам </w:t>
      </w:r>
      <w:r>
        <w:rPr>
          <w:i/>
        </w:rPr>
        <w:t>№</w:t>
      </w:r>
      <w:r>
        <w:t xml:space="preserve"> 3-гр и </w:t>
      </w:r>
      <w:r>
        <w:rPr>
          <w:i/>
        </w:rPr>
        <w:t>№</w:t>
      </w:r>
      <w:r>
        <w:t xml:space="preserve"> 4-гр и к </w:t>
      </w:r>
      <w:r>
        <w:rPr>
          <w:i/>
        </w:rPr>
        <w:t>25</w:t>
      </w:r>
      <w:r>
        <w:t xml:space="preserve"> февраля - сводный (</w:t>
      </w:r>
      <w:proofErr w:type="spellStart"/>
      <w:r>
        <w:t>пообъектный</w:t>
      </w:r>
      <w:proofErr w:type="spellEnd"/>
      <w:r>
        <w:t xml:space="preserve">) отчетный баланс запасов по формам </w:t>
      </w:r>
      <w:r>
        <w:rPr>
          <w:i/>
        </w:rPr>
        <w:t>№</w:t>
      </w:r>
      <w:r>
        <w:t xml:space="preserve"> 5-гр и 5-гр (уголь) с внесенными изменениями и данными по обеспеченности балансовыми запасами (в годах) действующих, строящихся и проектируемых предприятий</w:t>
      </w:r>
      <w:r>
        <w:t>.</w:t>
      </w:r>
    </w:p>
    <w:p w:rsidR="00000000" w:rsidRDefault="007434F3">
      <w:pPr>
        <w:pStyle w:val="FR1"/>
        <w:spacing w:line="360" w:lineRule="auto"/>
      </w:pPr>
      <w:r>
        <w:t xml:space="preserve"> </w:t>
      </w:r>
    </w:p>
    <w:p w:rsidR="00000000" w:rsidRDefault="007434F3">
      <w:pPr>
        <w:pStyle w:val="FR1"/>
        <w:spacing w:line="360" w:lineRule="auto"/>
      </w:pPr>
      <w:r>
        <w:t>§ 65. Союзные, союзно-республиканские министерства и ведомства на совещаниях комиссий по запасам полезных ископаемых с участием представителей заинтересованных министерств рассматривают и утверждают представленные министерствами союзных республик, глав</w:t>
      </w:r>
      <w:r>
        <w:t>ными управлениями и управлениями по непосредственно подчиненным им объединениям, комбинатам, трестам и предприятиям:</w:t>
      </w:r>
    </w:p>
    <w:p w:rsidR="00000000" w:rsidRDefault="007434F3">
      <w:pPr>
        <w:pStyle w:val="FR1"/>
      </w:pPr>
      <w:r>
        <w:t xml:space="preserve">а) материалы, обосновывающие прирост и перевод запасов </w:t>
      </w:r>
      <w:proofErr w:type="spellStart"/>
      <w:r>
        <w:t>по-лезных</w:t>
      </w:r>
      <w:proofErr w:type="spellEnd"/>
      <w:r>
        <w:t xml:space="preserve"> ископаемых за отчетный год;</w:t>
      </w:r>
    </w:p>
    <w:p w:rsidR="00000000" w:rsidRDefault="007434F3">
      <w:pPr>
        <w:pStyle w:val="FR1"/>
      </w:pPr>
      <w:r>
        <w:t>б) акты и необходимые материалы по обоснованию</w:t>
      </w:r>
      <w:r>
        <w:t xml:space="preserve"> списания запасов;</w:t>
      </w:r>
    </w:p>
    <w:p w:rsidR="00000000" w:rsidRDefault="007434F3">
      <w:pPr>
        <w:pStyle w:val="FR1"/>
        <w:sectPr w:rsidR="00000000">
          <w:pgSz w:w="11900" w:h="16820"/>
          <w:pgMar w:top="1985" w:right="3980" w:bottom="720" w:left="1440" w:header="720" w:footer="720" w:gutter="0"/>
          <w:paperSrc w:first="25988" w:other="25988"/>
          <w:cols w:space="60"/>
          <w:noEndnote/>
        </w:sectPr>
      </w:pPr>
    </w:p>
    <w:p w:rsidR="00000000" w:rsidRDefault="007434F3">
      <w:pPr>
        <w:pStyle w:val="FR1"/>
      </w:pPr>
      <w:r>
        <w:lastRenderedPageBreak/>
        <w:t xml:space="preserve">в) отчетные балансы запасов, составленные по формам </w:t>
      </w:r>
      <w:r>
        <w:rPr>
          <w:i/>
        </w:rPr>
        <w:t>№</w:t>
      </w:r>
      <w:r>
        <w:t xml:space="preserve"> 5-гр и 5-гр (уголь).</w:t>
      </w:r>
    </w:p>
    <w:p w:rsidR="00000000" w:rsidRDefault="007434F3">
      <w:pPr>
        <w:pStyle w:val="FR1"/>
      </w:pPr>
      <w:r>
        <w:t xml:space="preserve">Решения комиссии оформляются протоколами, в которых </w:t>
      </w:r>
      <w:proofErr w:type="spellStart"/>
      <w:r>
        <w:t>указы-ваются</w:t>
      </w:r>
      <w:proofErr w:type="spellEnd"/>
      <w:r>
        <w:t>:</w:t>
      </w:r>
    </w:p>
    <w:p w:rsidR="00000000" w:rsidRDefault="007434F3">
      <w:pPr>
        <w:pStyle w:val="FR1"/>
      </w:pPr>
      <w:r>
        <w:t xml:space="preserve">а) принятые комиссией данные о приросте и переводе запасов как основного, так и сопутствующего </w:t>
      </w:r>
      <w:r>
        <w:t>компонента  и данные о выполнении плана прироста запасов;</w:t>
      </w:r>
    </w:p>
    <w:p w:rsidR="00000000" w:rsidRDefault="007434F3">
      <w:pPr>
        <w:pStyle w:val="FR1"/>
      </w:pPr>
      <w:r>
        <w:t>б) количество запасов, подлежащих списанию, и причины их</w:t>
      </w:r>
      <w:r>
        <w:rPr>
          <w:b/>
        </w:rPr>
        <w:t xml:space="preserve"> </w:t>
      </w:r>
      <w:r>
        <w:t>списания.</w:t>
      </w:r>
    </w:p>
    <w:p w:rsidR="00000000" w:rsidRDefault="007434F3">
      <w:pPr>
        <w:pStyle w:val="FR1"/>
      </w:pPr>
      <w:r>
        <w:t>Протоколы комиссии не позднее 15 марта высылаются:</w:t>
      </w:r>
    </w:p>
    <w:p w:rsidR="00000000" w:rsidRDefault="007434F3">
      <w:pPr>
        <w:pStyle w:val="FR1"/>
      </w:pPr>
      <w:r>
        <w:t>а) Министерству геологии СССР;</w:t>
      </w:r>
    </w:p>
    <w:p w:rsidR="00000000" w:rsidRDefault="007434F3">
      <w:pPr>
        <w:pStyle w:val="FR1"/>
      </w:pPr>
      <w:r>
        <w:t>б) Всесоюзному геологическому фонду;</w:t>
      </w:r>
    </w:p>
    <w:p w:rsidR="00000000" w:rsidRDefault="007434F3">
      <w:pPr>
        <w:pStyle w:val="FR1"/>
      </w:pPr>
      <w:r>
        <w:t>в) предприят</w:t>
      </w:r>
      <w:r>
        <w:t>ию (организации), представившему отчет.</w:t>
      </w:r>
    </w:p>
    <w:p w:rsidR="00000000" w:rsidRDefault="007434F3">
      <w:pPr>
        <w:pStyle w:val="FR1"/>
      </w:pPr>
      <w:r>
        <w:t>Союзные, союзно-республиканские министерства и ведомства, ведущие геологоразведочные работы, представляют ежегодно не позднее 15 марта следующего за отчетным года Министерству геологии СССР и Всесоюзному геологическо</w:t>
      </w:r>
      <w:r>
        <w:t>му фонду данные:</w:t>
      </w:r>
    </w:p>
    <w:p w:rsidR="00000000" w:rsidRDefault="007434F3">
      <w:pPr>
        <w:pStyle w:val="FR1"/>
      </w:pPr>
      <w:r>
        <w:t xml:space="preserve">а) об основных результатах проводимых ими геологоразведочных работ и о выполнении плана прироста запасов полезных ископаемых по месторождениям, </w:t>
      </w:r>
      <w:proofErr w:type="spellStart"/>
      <w:r>
        <w:t>разведуемым</w:t>
      </w:r>
      <w:proofErr w:type="spellEnd"/>
      <w:r>
        <w:t xml:space="preserve"> и эксплуатируемым подчиненными организациями и предприятиями;</w:t>
      </w:r>
    </w:p>
    <w:p w:rsidR="00000000" w:rsidRDefault="007434F3">
      <w:pPr>
        <w:pStyle w:val="FR1"/>
      </w:pPr>
      <w:r>
        <w:t>б) о состоянии обеспе</w:t>
      </w:r>
      <w:r>
        <w:t xml:space="preserve">ченности разведанными запасами </w:t>
      </w:r>
      <w:proofErr w:type="spellStart"/>
      <w:r>
        <w:t>мине-рального</w:t>
      </w:r>
      <w:proofErr w:type="spellEnd"/>
      <w:r>
        <w:t xml:space="preserve"> сырья действующих, строящихся и проектируемых </w:t>
      </w:r>
      <w:proofErr w:type="spellStart"/>
      <w:r>
        <w:t>горнодо-бывающих</w:t>
      </w:r>
      <w:proofErr w:type="spellEnd"/>
      <w:r>
        <w:t xml:space="preserve"> и металлургических предприятий;</w:t>
      </w:r>
    </w:p>
    <w:p w:rsidR="00000000" w:rsidRDefault="007434F3">
      <w:pPr>
        <w:pStyle w:val="FR1"/>
      </w:pPr>
      <w:r>
        <w:t xml:space="preserve">в) о распределении разведанных месторождений, учитываемых в балансе запасов полезных ископаемых СССР, по степени их </w:t>
      </w:r>
      <w:proofErr w:type="spellStart"/>
      <w:r>
        <w:t>про-мышленного</w:t>
      </w:r>
      <w:proofErr w:type="spellEnd"/>
      <w:r>
        <w:t xml:space="preserve"> освоения, с выделением месторождений, намеченных к освоению в текущем пятилетии и предполагаемых к освоению (</w:t>
      </w:r>
      <w:proofErr w:type="spellStart"/>
      <w:r>
        <w:t>ре-зервных</w:t>
      </w:r>
      <w:proofErr w:type="spellEnd"/>
      <w:r>
        <w:t>) в последующие годы.</w:t>
      </w:r>
    </w:p>
    <w:p w:rsidR="00000000" w:rsidRDefault="007434F3">
      <w:pPr>
        <w:pStyle w:val="FR1"/>
        <w:sectPr w:rsidR="00000000">
          <w:pgSz w:w="11900" w:h="16820"/>
          <w:pgMar w:top="1985" w:right="4020" w:bottom="720" w:left="1440" w:header="720" w:footer="720" w:gutter="0"/>
          <w:paperSrc w:first="25988" w:other="25988"/>
          <w:cols w:space="60"/>
          <w:noEndnote/>
        </w:sectPr>
      </w:pPr>
    </w:p>
    <w:p w:rsidR="00000000" w:rsidRDefault="007434F3">
      <w:pPr>
        <w:pStyle w:val="FR1"/>
        <w:jc w:val="center"/>
        <w:rPr>
          <w:b/>
        </w:rPr>
      </w:pPr>
      <w:r>
        <w:rPr>
          <w:b/>
        </w:rPr>
        <w:lastRenderedPageBreak/>
        <w:t>Б. ПО ОРГАНИЗАЦИЯМ СИСТЕМЫ МИНИСТЕРСТВА ГЕОЛОГИИ СССР</w:t>
      </w:r>
    </w:p>
    <w:p w:rsidR="00000000" w:rsidRDefault="007434F3">
      <w:pPr>
        <w:pStyle w:val="FR1"/>
      </w:pPr>
      <w:r>
        <w:t>§ 64. Партии, экспедиции, ведущие разведку ме</w:t>
      </w:r>
      <w:r>
        <w:t>сторождений полезных ископаемых, высылают годовые отчетные балансы запасов по формам, утвержденным ЦСУ СССР, не позднее 15 января (по углю-20 января) своей вышестоящей организации.</w:t>
      </w:r>
    </w:p>
    <w:p w:rsidR="00000000" w:rsidRDefault="007434F3">
      <w:pPr>
        <w:pStyle w:val="FR1"/>
      </w:pPr>
      <w:r>
        <w:t>Комплексные экспедиции и тресты, входящие в территориальные геологические у</w:t>
      </w:r>
      <w:r>
        <w:t xml:space="preserve">правления и имеющие в своем подчинении </w:t>
      </w:r>
      <w:proofErr w:type="spellStart"/>
      <w:r>
        <w:t>геоло-горазведочные</w:t>
      </w:r>
      <w:proofErr w:type="spellEnd"/>
      <w:r>
        <w:t xml:space="preserve"> партии и экспедиции, высылают сводные отчетные </w:t>
      </w:r>
      <w:proofErr w:type="spellStart"/>
      <w:r>
        <w:t>ба-лансы</w:t>
      </w:r>
      <w:proofErr w:type="spellEnd"/>
      <w:r>
        <w:t xml:space="preserve"> запасов не позднее 5 февраля (по углю - 20 февраля) </w:t>
      </w:r>
      <w:proofErr w:type="spellStart"/>
      <w:r>
        <w:t>тер-риториальному</w:t>
      </w:r>
      <w:proofErr w:type="spellEnd"/>
      <w:r>
        <w:t xml:space="preserve"> геологическому управлению. В эти же сроки </w:t>
      </w:r>
      <w:proofErr w:type="spellStart"/>
      <w:r>
        <w:t>пред-ставляют</w:t>
      </w:r>
      <w:proofErr w:type="spellEnd"/>
      <w:r>
        <w:t xml:space="preserve"> отчетные баланс</w:t>
      </w:r>
      <w:r>
        <w:t>ы предприятия и организации, не входящие в тресты.</w:t>
      </w:r>
    </w:p>
    <w:p w:rsidR="00000000" w:rsidRDefault="007434F3">
      <w:pPr>
        <w:pStyle w:val="FR1"/>
      </w:pPr>
      <w:r>
        <w:t xml:space="preserve">Объединения и тресты, подчиненные непосредственно </w:t>
      </w:r>
      <w:proofErr w:type="spellStart"/>
      <w:r>
        <w:t>министер-ству</w:t>
      </w:r>
      <w:proofErr w:type="spellEnd"/>
      <w:r>
        <w:t xml:space="preserve"> (управлению) геологии союзной республики, высылают сводные отчетные балансы запасов не позднее 5 февраля (по углю - 20 февраля) министерству </w:t>
      </w:r>
      <w:r>
        <w:t>(управлению) геологии союзной республики.</w:t>
      </w:r>
    </w:p>
    <w:p w:rsidR="00000000" w:rsidRDefault="007434F3">
      <w:pPr>
        <w:pStyle w:val="FR1"/>
      </w:pPr>
      <w:r>
        <w:t xml:space="preserve">К годовому отчетному балансу запасов прилагается </w:t>
      </w:r>
      <w:proofErr w:type="spellStart"/>
      <w:r>
        <w:t>объясни-тельная</w:t>
      </w:r>
      <w:proofErr w:type="spellEnd"/>
      <w:r>
        <w:t xml:space="preserve"> записка и материалы, обосновывающие прирост и перевод запасов за отчетный год.</w:t>
      </w:r>
    </w:p>
    <w:p w:rsidR="00000000" w:rsidRDefault="007434F3">
      <w:pPr>
        <w:pStyle w:val="FR1"/>
      </w:pPr>
      <w:r>
        <w:t xml:space="preserve">П </w:t>
      </w:r>
      <w:proofErr w:type="spellStart"/>
      <w:r>
        <w:t>р</w:t>
      </w:r>
      <w:proofErr w:type="spellEnd"/>
      <w:r>
        <w:t xml:space="preserve"> и м </w:t>
      </w:r>
      <w:proofErr w:type="spellStart"/>
      <w:r>
        <w:t>е</w:t>
      </w:r>
      <w:proofErr w:type="spellEnd"/>
      <w:r>
        <w:t xml:space="preserve"> ч а н и е. По эксплуатируемым месторождениям, на которых гео</w:t>
      </w:r>
      <w:r>
        <w:t>логоразведочные работы проводятся организациями системы Министерства геологии СССР и предприятиями промышленных министерств, отчетные балансы запасов составляются и оформляются в соответствии с § 61 настоящей инструкции.</w:t>
      </w:r>
    </w:p>
    <w:p w:rsidR="00000000" w:rsidRDefault="007434F3">
      <w:pPr>
        <w:pStyle w:val="FR1"/>
      </w:pPr>
    </w:p>
    <w:p w:rsidR="00000000" w:rsidRDefault="007434F3">
      <w:pPr>
        <w:pStyle w:val="FR1"/>
      </w:pPr>
      <w:r>
        <w:t>§ 65. Территориальные геологически</w:t>
      </w:r>
      <w:r>
        <w:t xml:space="preserve">е управления, </w:t>
      </w:r>
      <w:proofErr w:type="spellStart"/>
      <w:r>
        <w:t>непосредст-венно</w:t>
      </w:r>
      <w:proofErr w:type="spellEnd"/>
      <w:r>
        <w:t xml:space="preserve"> подчиненные министерствам геологии союзных республик, а также управления геологии союзных республик и министерства геологии союзных республик, в составе которых нет территориальных геологических управлений:</w:t>
      </w:r>
    </w:p>
    <w:p w:rsidR="00000000" w:rsidRDefault="007434F3">
      <w:pPr>
        <w:pStyle w:val="FR1"/>
        <w:sectPr w:rsidR="00000000">
          <w:pgSz w:w="11900" w:h="16820"/>
          <w:pgMar w:top="1985" w:right="4080" w:bottom="720" w:left="1440" w:header="720" w:footer="720" w:gutter="0"/>
          <w:paperSrc w:first="25988" w:other="25988"/>
          <w:cols w:space="60"/>
          <w:noEndnote/>
        </w:sectPr>
      </w:pPr>
      <w:r>
        <w:t>а) рассматривают и</w:t>
      </w:r>
      <w:r>
        <w:t xml:space="preserve"> утверждают на совещаниях комиссий по запасам полезных ископаемых отчетные балансы запасов и </w:t>
      </w:r>
      <w:proofErr w:type="spellStart"/>
      <w:r>
        <w:t>материа</w:t>
      </w:r>
      <w:proofErr w:type="spellEnd"/>
      <w:r>
        <w:t>-</w:t>
      </w:r>
    </w:p>
    <w:p w:rsidR="00000000" w:rsidRDefault="007434F3">
      <w:pPr>
        <w:pStyle w:val="FR1"/>
      </w:pPr>
      <w:proofErr w:type="spellStart"/>
      <w:r>
        <w:lastRenderedPageBreak/>
        <w:t>лы</w:t>
      </w:r>
      <w:proofErr w:type="spellEnd"/>
      <w:r>
        <w:t>, обосновывающие прирост и перевод запасов, представленные подчиненными им организациями;</w:t>
      </w:r>
    </w:p>
    <w:p w:rsidR="00000000" w:rsidRDefault="007434F3">
      <w:pPr>
        <w:pStyle w:val="FR1"/>
      </w:pPr>
      <w:r>
        <w:t>б) составляют с учетом отчетных балансов запасов, полученных о</w:t>
      </w:r>
      <w:r>
        <w:t>т промышленных предприятий, и протоколов министерств союзных республик сводные отчетные балансы запасов по месторождениям, областям, краям, автономным республикам и союзной республике в целом и отчеты о выполнении плана прироста запасов полезных ископаемых</w:t>
      </w:r>
      <w:r>
        <w:t xml:space="preserve"> по организациям системы Министерства геологии СССР.</w:t>
      </w:r>
    </w:p>
    <w:p w:rsidR="00000000" w:rsidRDefault="007434F3">
      <w:pPr>
        <w:pStyle w:val="FR1"/>
      </w:pPr>
      <w:r>
        <w:t>Сводные отчетные балансы запасов с объяснительной запиской, составленной в соответствии с инструкцией по учету запасов полезных ископаемых, представляются не позднее I апреля:</w:t>
      </w:r>
    </w:p>
    <w:p w:rsidR="00000000" w:rsidRDefault="007434F3">
      <w:pPr>
        <w:pStyle w:val="FR1"/>
      </w:pPr>
      <w:r>
        <w:t>а) территориальными геологи</w:t>
      </w:r>
      <w:r>
        <w:t xml:space="preserve">ческими управлениями, </w:t>
      </w:r>
      <w:proofErr w:type="spellStart"/>
      <w:r>
        <w:t>непосред-ственно</w:t>
      </w:r>
      <w:proofErr w:type="spellEnd"/>
      <w:r>
        <w:t xml:space="preserve"> подчиненными министерству геологии союзной республики, -министерству геологии союзной республики и Всесоюзному </w:t>
      </w:r>
      <w:proofErr w:type="spellStart"/>
      <w:r>
        <w:t>геологи-ческому</w:t>
      </w:r>
      <w:proofErr w:type="spellEnd"/>
      <w:r>
        <w:t xml:space="preserve"> фонду;</w:t>
      </w:r>
    </w:p>
    <w:p w:rsidR="00000000" w:rsidRDefault="007434F3">
      <w:pPr>
        <w:pStyle w:val="FR1"/>
      </w:pPr>
      <w:r>
        <w:t>б) управлениями геологии союзных республик и министерствами геологии союзных респуб</w:t>
      </w:r>
      <w:r>
        <w:t>лик, в составе которых нет территориальных геологических управлений, - Всесоюзному геологическому фонду.</w:t>
      </w:r>
    </w:p>
    <w:p w:rsidR="00000000" w:rsidRDefault="007434F3">
      <w:pPr>
        <w:pStyle w:val="FR1"/>
      </w:pPr>
      <w:r>
        <w:t xml:space="preserve">П </w:t>
      </w:r>
      <w:proofErr w:type="spellStart"/>
      <w:r>
        <w:t>р</w:t>
      </w:r>
      <w:proofErr w:type="spellEnd"/>
      <w:r>
        <w:t xml:space="preserve"> и м </w:t>
      </w:r>
      <w:proofErr w:type="spellStart"/>
      <w:r>
        <w:t>е</w:t>
      </w:r>
      <w:proofErr w:type="spellEnd"/>
      <w:r>
        <w:t xml:space="preserve"> ч а н и е. Отчеты о выполнении плана прироста запасов полезных ископаемых и подготовки угольных (сланцевых) полей для закладки шахт и разрезо</w:t>
      </w:r>
      <w:r>
        <w:t>в высылаются к 20 февраля только своей вышестоящей организации.</w:t>
      </w:r>
    </w:p>
    <w:p w:rsidR="00000000" w:rsidRDefault="007434F3">
      <w:pPr>
        <w:pStyle w:val="FR1"/>
      </w:pPr>
    </w:p>
    <w:p w:rsidR="00000000" w:rsidRDefault="007434F3">
      <w:pPr>
        <w:pStyle w:val="FR1"/>
      </w:pPr>
      <w:r>
        <w:t>§ 66. Министерства и управления геологии союзных республик не позднее 15 марта представляют:</w:t>
      </w:r>
    </w:p>
    <w:p w:rsidR="00000000" w:rsidRDefault="007434F3">
      <w:pPr>
        <w:pStyle w:val="FR1"/>
      </w:pPr>
      <w:r>
        <w:t>1) Министерству геологии СССР - годовые отчеты о геологических результатах проводимых ими работ, д</w:t>
      </w:r>
      <w:r>
        <w:t xml:space="preserve">анные о выполнении плана прироста запасов (формы </w:t>
      </w:r>
      <w:r>
        <w:rPr>
          <w:i/>
        </w:rPr>
        <w:t>№</w:t>
      </w:r>
      <w:r>
        <w:t xml:space="preserve"> 3-гр, 4-гр), материалы, обосновывающие прирост и перевод запасов и протоколы комиссий по рассмотрению запасов полезных ископаемых;</w:t>
      </w:r>
    </w:p>
    <w:p w:rsidR="00000000" w:rsidRDefault="007434F3">
      <w:pPr>
        <w:pStyle w:val="FR1"/>
      </w:pPr>
      <w:r>
        <w:t>2) Всесоюзному геологическому фонду - годовые отчеты о геологических резул</w:t>
      </w:r>
      <w:r>
        <w:t xml:space="preserve">ьтатах работ и протоколы комиссий по </w:t>
      </w:r>
      <w:proofErr w:type="spellStart"/>
      <w:r>
        <w:t>рассмот-рению</w:t>
      </w:r>
      <w:proofErr w:type="spellEnd"/>
      <w:r>
        <w:t xml:space="preserve"> прироста запасов полезных ископаемых.</w:t>
      </w:r>
    </w:p>
    <w:p w:rsidR="00000000" w:rsidRDefault="007434F3">
      <w:pPr>
        <w:pStyle w:val="FR1"/>
        <w:sectPr w:rsidR="00000000">
          <w:pgSz w:w="11900" w:h="16820"/>
          <w:pgMar w:top="1985" w:right="4040" w:bottom="720" w:left="1440" w:header="720" w:footer="720" w:gutter="0"/>
          <w:paperSrc w:first="25988" w:other="25988"/>
          <w:cols w:space="60"/>
          <w:noEndnote/>
        </w:sectPr>
      </w:pPr>
    </w:p>
    <w:p w:rsidR="00000000" w:rsidRDefault="007434F3">
      <w:pPr>
        <w:pStyle w:val="FR1"/>
      </w:pPr>
      <w:r>
        <w:lastRenderedPageBreak/>
        <w:t xml:space="preserve">§ 67. Центральная комиссия по запасам полезных ископаемых Министерства геологии </w:t>
      </w:r>
      <w:r>
        <w:rPr>
          <w:lang w:val="en-US"/>
        </w:rPr>
        <w:t>СССР</w:t>
      </w:r>
      <w:r>
        <w:t xml:space="preserve"> рассматривает и утверждает с участием представителей заинтересованных министерств</w:t>
      </w:r>
      <w:r>
        <w:t xml:space="preserve"> отчетные данные о выполнении плана прироста и перевод запасов полезных ископаемых по организациям системы Министерства геологии СССР, а также решает вопросы о снятии с баланса запасов месторождений, утративших промышленное значение, и о переводе запасов и</w:t>
      </w:r>
      <w:r>
        <w:t xml:space="preserve">з группы балансовых в </w:t>
      </w:r>
      <w:proofErr w:type="spellStart"/>
      <w:r>
        <w:t>забалансовые</w:t>
      </w:r>
      <w:proofErr w:type="spellEnd"/>
      <w:r>
        <w:t xml:space="preserve"> по организациям своей системы по материалам, представленным министерствами (управлениями) геологии союзных республик.</w:t>
      </w:r>
    </w:p>
    <w:p w:rsidR="00000000" w:rsidRDefault="007434F3">
      <w:pPr>
        <w:pStyle w:val="FR1"/>
      </w:pPr>
      <w:r>
        <w:t xml:space="preserve">Протоколы Центральной комиссии не позднее 25 апреля </w:t>
      </w:r>
      <w:proofErr w:type="spellStart"/>
      <w:r>
        <w:t>направ-ляются</w:t>
      </w:r>
      <w:proofErr w:type="spellEnd"/>
      <w:r>
        <w:t xml:space="preserve"> Всесоюзному геологическому фонду, Гос</w:t>
      </w:r>
      <w:r>
        <w:t xml:space="preserve">плану СССР и </w:t>
      </w:r>
      <w:proofErr w:type="spellStart"/>
      <w:r>
        <w:t>соответ-ствующим</w:t>
      </w:r>
      <w:proofErr w:type="spellEnd"/>
      <w:r>
        <w:t xml:space="preserve"> министерствам (управлениям) геологии союзных республик, которые сообщают подчиненным организациям о всех изменениях, внесенных в представленные ими отчетные материалы о выполнении плана прироста запасов.</w:t>
      </w:r>
    </w:p>
    <w:p w:rsidR="00000000" w:rsidRDefault="007434F3">
      <w:pPr>
        <w:pStyle w:val="FR1"/>
      </w:pPr>
      <w:r>
        <w:t xml:space="preserve">Министерство геологии </w:t>
      </w:r>
      <w:r>
        <w:t>СССР на основании материалов союзных, союзно-республиканских министерств и ведомств и республиканских геологических организаций составляет сводные отчеты о выполнении плана прироста запасов полезных ископаемых и подготовки угольных (сланцевых) полей для за</w:t>
      </w:r>
      <w:r>
        <w:t>кладки шахт и разрезов в целом по СССР,  союзным республикам, экономическим районам, областям и важнейшим месторождениям, министерствам и представляет их в установленные адреса не позднее I мая следующего за отчетным года.</w:t>
      </w:r>
    </w:p>
    <w:p w:rsidR="00000000" w:rsidRDefault="007434F3">
      <w:pPr>
        <w:pStyle w:val="FR1"/>
        <w:sectPr w:rsidR="00000000">
          <w:pgSz w:w="11900" w:h="16820"/>
          <w:pgMar w:top="1985" w:right="4040" w:bottom="720" w:left="1440" w:header="720" w:footer="720" w:gutter="0"/>
          <w:paperSrc w:first="25988" w:other="25988"/>
          <w:cols w:space="60"/>
          <w:noEndnote/>
        </w:sectPr>
      </w:pPr>
      <w:r>
        <w:t>§ 68. Всесоюзный геологический фо</w:t>
      </w:r>
      <w:r>
        <w:t xml:space="preserve">нд на основе отчетных </w:t>
      </w:r>
      <w:proofErr w:type="spellStart"/>
      <w:r>
        <w:t>ба-лансов</w:t>
      </w:r>
      <w:proofErr w:type="spellEnd"/>
      <w:r>
        <w:t xml:space="preserve"> запасов полезных ископаемых и протоколов их рассмотрения, а также протоколов утверждения годовых отчетных данных о выполнении плана прироста запасов и данных по обеспеченности предприятий разведанными запасами минерального с</w:t>
      </w:r>
      <w:r>
        <w:t xml:space="preserve">ырья, а также данных о распределении разведанных месторождений по степени их </w:t>
      </w:r>
      <w:proofErr w:type="spellStart"/>
      <w:r>
        <w:t>промыш</w:t>
      </w:r>
      <w:proofErr w:type="spellEnd"/>
      <w:r>
        <w:t>-</w:t>
      </w:r>
    </w:p>
    <w:p w:rsidR="00000000" w:rsidRDefault="007434F3">
      <w:pPr>
        <w:pStyle w:val="FR1"/>
      </w:pPr>
      <w:r>
        <w:lastRenderedPageBreak/>
        <w:t xml:space="preserve">ленного освоения, полученных от Министерства геологии СССР и других союзных, союзно-республиканских и республиканских </w:t>
      </w:r>
      <w:proofErr w:type="spellStart"/>
      <w:r>
        <w:t>мини-стерств</w:t>
      </w:r>
      <w:proofErr w:type="spellEnd"/>
      <w:r>
        <w:t xml:space="preserve"> и ведомств, с учетом протоколов ГКЗ СССР</w:t>
      </w:r>
      <w:r>
        <w:t xml:space="preserve"> составляет сводный баланс запасов полезных ископаемых СССР, который представляется Совету Министров СССР, Госплану СССР и ЦСУ СССР в I июля по черным, цветным, редким и благородным металлам, алмазам и неметаллам и к I августа - по углю, нефти и природному</w:t>
      </w:r>
      <w:r>
        <w:t xml:space="preserve"> газу.</w:t>
      </w:r>
    </w:p>
    <w:p w:rsidR="00000000" w:rsidRDefault="007434F3">
      <w:pPr>
        <w:pStyle w:val="FR1"/>
      </w:pPr>
      <w:r>
        <w:t xml:space="preserve">Балансы  запасов  полезных  ископаемых  СССР издаются Всесоюзным геологическим фондом и высылаются Госпланам союзных республик, союзным и союзно-республиканским министерствам и </w:t>
      </w:r>
      <w:proofErr w:type="spellStart"/>
      <w:r>
        <w:t>дру-гим</w:t>
      </w:r>
      <w:proofErr w:type="spellEnd"/>
      <w:r>
        <w:t xml:space="preserve"> заинтересованным организациям и ведомствам в порядке, </w:t>
      </w:r>
      <w:proofErr w:type="spellStart"/>
      <w:r>
        <w:t>уста-навли</w:t>
      </w:r>
      <w:r>
        <w:t>ваемом</w:t>
      </w:r>
      <w:proofErr w:type="spellEnd"/>
      <w:r>
        <w:t xml:space="preserve"> Министерством геологии СССР.</w:t>
      </w:r>
    </w:p>
    <w:p w:rsidR="00000000" w:rsidRDefault="007434F3">
      <w:pPr>
        <w:pStyle w:val="FR1"/>
        <w:sectPr w:rsidR="00000000">
          <w:pgSz w:w="11900" w:h="16820"/>
          <w:pgMar w:top="1985" w:right="4160" w:bottom="720" w:left="1440" w:header="720" w:footer="720" w:gutter="0"/>
          <w:paperSrc w:first="25988" w:other="25988"/>
          <w:cols w:space="60"/>
          <w:noEndnote/>
        </w:sectPr>
      </w:pPr>
    </w:p>
    <w:p w:rsidR="00000000" w:rsidRDefault="007434F3">
      <w:pPr>
        <w:pStyle w:val="FR1"/>
        <w:ind w:left="3969" w:firstLine="567"/>
        <w:jc w:val="right"/>
      </w:pPr>
      <w:r>
        <w:lastRenderedPageBreak/>
        <w:t>Приложение I</w:t>
      </w:r>
    </w:p>
    <w:p w:rsidR="00000000" w:rsidRDefault="007434F3">
      <w:pPr>
        <w:pStyle w:val="FR1"/>
        <w:ind w:left="3261"/>
      </w:pPr>
      <w:r>
        <w:t>к Инструкции по учету запасов полезных ископаемых</w:t>
      </w:r>
    </w:p>
    <w:p w:rsidR="00000000" w:rsidRDefault="007434F3">
      <w:pPr>
        <w:pStyle w:val="1"/>
      </w:pPr>
      <w:r>
        <w:t>ПЕРЕЧЕНЬ</w:t>
      </w:r>
    </w:p>
    <w:p w:rsidR="00000000" w:rsidRDefault="007434F3">
      <w:pPr>
        <w:pStyle w:val="FR1"/>
        <w:numPr>
          <w:ilvl w:val="0"/>
          <w:numId w:val="1"/>
        </w:numPr>
      </w:pPr>
      <w:r>
        <w:t>полезных ископаемых, по которым составляются сводные балансы запасов, с указанием единиц измерения запасов</w:t>
      </w:r>
    </w:p>
    <w:p w:rsidR="00000000" w:rsidRDefault="007434F3">
      <w:pPr>
        <w:pStyle w:val="FR1"/>
        <w:numPr>
          <w:ilvl w:val="0"/>
          <w:numId w:val="1"/>
        </w:numPr>
        <w:tabs>
          <w:tab w:val="clear" w:pos="360"/>
          <w:tab w:val="num" w:pos="284"/>
        </w:tabs>
        <w:ind w:left="567" w:hanging="567"/>
      </w:pPr>
      <w:r>
        <w:t>А. Полезные ископаемые, по которым соста</w:t>
      </w:r>
      <w:r>
        <w:t>вляются сводные балансы по отдельным республикам, краям, областям и в целом по СССР</w:t>
      </w:r>
    </w:p>
    <w:p w:rsidR="00000000" w:rsidRDefault="007434F3">
      <w:pPr>
        <w:pStyle w:val="FR1"/>
        <w:numPr>
          <w:ilvl w:val="0"/>
          <w:numId w:val="1"/>
        </w:numPr>
        <w:tabs>
          <w:tab w:val="clear" w:pos="360"/>
          <w:tab w:val="num" w:pos="284"/>
        </w:tabs>
        <w:ind w:left="567" w:hanging="567"/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241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ind w:firstLine="101"/>
              <w:jc w:val="center"/>
            </w:pPr>
            <w:r>
              <w:t>№</w:t>
            </w:r>
          </w:p>
          <w:p w:rsidR="00000000" w:rsidRDefault="007434F3">
            <w:pPr>
              <w:pStyle w:val="FR1"/>
              <w:ind w:firstLine="101"/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center"/>
            </w:pPr>
            <w:r>
              <w:t>Наименование полезного</w:t>
            </w:r>
          </w:p>
          <w:p w:rsidR="00000000" w:rsidRDefault="007434F3">
            <w:pPr>
              <w:pStyle w:val="FR1"/>
              <w:jc w:val="center"/>
            </w:pPr>
            <w:r>
              <w:t xml:space="preserve"> ископаемого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center"/>
            </w:pPr>
            <w:r>
              <w:t>Единица</w:t>
            </w:r>
          </w:p>
          <w:p w:rsidR="00000000" w:rsidRDefault="007434F3">
            <w:pPr>
              <w:pStyle w:val="FR1"/>
              <w:jc w:val="center"/>
            </w:pPr>
            <w:r>
              <w:t>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ind w:firstLine="101"/>
              <w:jc w:val="center"/>
            </w:pPr>
            <w:r>
              <w:t>I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</w:pPr>
            <w:r>
              <w:t xml:space="preserve">Абразивы </w:t>
            </w:r>
          </w:p>
          <w:p w:rsidR="00000000" w:rsidRDefault="007434F3">
            <w:pPr>
              <w:pStyle w:val="FR1"/>
              <w:ind w:firstLine="244"/>
              <w:jc w:val="left"/>
            </w:pPr>
            <w:r>
              <w:t>а) гранат и корунд</w:t>
            </w:r>
          </w:p>
          <w:p w:rsidR="00000000" w:rsidRDefault="007434F3">
            <w:pPr>
              <w:pStyle w:val="FR1"/>
              <w:ind w:firstLine="244"/>
              <w:jc w:val="left"/>
            </w:pPr>
          </w:p>
          <w:p w:rsidR="00000000" w:rsidRDefault="007434F3">
            <w:pPr>
              <w:pStyle w:val="FR1"/>
              <w:ind w:firstLine="244"/>
              <w:jc w:val="left"/>
            </w:pPr>
            <w:r>
              <w:t xml:space="preserve">б) наждак 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</w:pPr>
          </w:p>
          <w:p w:rsidR="00000000" w:rsidRDefault="007434F3">
            <w:pPr>
              <w:pStyle w:val="FR1"/>
              <w:jc w:val="left"/>
              <w:rPr>
                <w:u w:val="single"/>
              </w:rPr>
            </w:pPr>
            <w:r>
              <w:rPr>
                <w:u w:val="single"/>
              </w:rPr>
              <w:t>Руда, тыс. т</w:t>
            </w:r>
          </w:p>
          <w:p w:rsidR="00000000" w:rsidRDefault="007434F3">
            <w:pPr>
              <w:pStyle w:val="FR1"/>
              <w:jc w:val="left"/>
            </w:pPr>
            <w:r>
              <w:t>минерал, тыс. т.</w:t>
            </w:r>
          </w:p>
          <w:p w:rsidR="00000000" w:rsidRDefault="007434F3">
            <w:pPr>
              <w:pStyle w:val="FR1"/>
              <w:jc w:val="left"/>
            </w:pPr>
          </w:p>
          <w:p w:rsidR="00000000" w:rsidRDefault="007434F3">
            <w:pPr>
              <w:pStyle w:val="FR1"/>
              <w:jc w:val="left"/>
            </w:pPr>
            <w:r>
              <w:t xml:space="preserve">руда, тыс. 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ind w:firstLine="101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</w:pPr>
            <w:r>
              <w:t>Алмазы</w:t>
            </w:r>
          </w:p>
          <w:p w:rsidR="00000000" w:rsidRDefault="007434F3">
            <w:pPr>
              <w:pStyle w:val="FR1"/>
              <w:jc w:val="left"/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  <w:rPr>
                <w:u w:val="single"/>
              </w:rPr>
            </w:pPr>
            <w:r>
              <w:rPr>
                <w:u w:val="single"/>
              </w:rPr>
              <w:t>Руда, тыс.</w:t>
            </w:r>
            <w:r>
              <w:rPr>
                <w:u w:val="single"/>
              </w:rPr>
              <w:t xml:space="preserve"> т</w:t>
            </w:r>
          </w:p>
          <w:p w:rsidR="00000000" w:rsidRDefault="007434F3">
            <w:pPr>
              <w:pStyle w:val="FR1"/>
              <w:jc w:val="left"/>
              <w:rPr>
                <w:u w:val="single"/>
                <w:vertAlign w:val="superscript"/>
              </w:rPr>
            </w:pPr>
            <w:r>
              <w:rPr>
                <w:u w:val="single"/>
              </w:rPr>
              <w:t>пески, тыс. м</w:t>
            </w:r>
            <w:r>
              <w:rPr>
                <w:u w:val="single"/>
                <w:vertAlign w:val="superscript"/>
              </w:rPr>
              <w:t>3</w:t>
            </w:r>
          </w:p>
          <w:p w:rsidR="00000000" w:rsidRDefault="007434F3">
            <w:pPr>
              <w:pStyle w:val="FR1"/>
              <w:jc w:val="left"/>
            </w:pPr>
            <w:r>
              <w:t>алмазы, тыс. карат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ind w:firstLine="101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</w:pPr>
            <w:proofErr w:type="spellStart"/>
            <w:r>
              <w:t>Алунит</w:t>
            </w:r>
            <w:proofErr w:type="spellEnd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</w:pPr>
            <w:r>
              <w:t xml:space="preserve">руда, тыс. т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ind w:firstLine="101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</w:pPr>
            <w:r>
              <w:t>Апатит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  <w:rPr>
                <w:u w:val="single"/>
              </w:rPr>
            </w:pPr>
            <w:r>
              <w:rPr>
                <w:u w:val="single"/>
              </w:rPr>
              <w:t>Руда, тыс. т</w:t>
            </w:r>
          </w:p>
          <w:p w:rsidR="00000000" w:rsidRDefault="007434F3">
            <w:pPr>
              <w:pStyle w:val="FR1"/>
              <w:jc w:val="left"/>
              <w:rPr>
                <w:u w:val="single"/>
              </w:rPr>
            </w:pPr>
            <w:r>
              <w:t>Р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5</w:t>
            </w:r>
            <w:r>
              <w:t>, тыс.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ind w:firstLine="101"/>
              <w:jc w:val="center"/>
            </w:pPr>
            <w:r>
              <w:t>5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</w:pPr>
            <w:r>
              <w:t>Асбест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</w:pPr>
            <w:r>
              <w:rPr>
                <w:u w:val="single"/>
              </w:rPr>
              <w:t>Руда, тыс. т</w:t>
            </w:r>
            <w:r>
              <w:t>.</w:t>
            </w:r>
          </w:p>
          <w:p w:rsidR="00000000" w:rsidRDefault="007434F3">
            <w:pPr>
              <w:pStyle w:val="FR1"/>
              <w:jc w:val="left"/>
            </w:pPr>
            <w:r>
              <w:t>асбест, тыс.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8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ind w:firstLine="101"/>
              <w:jc w:val="center"/>
            </w:pPr>
            <w:r>
              <w:t>6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</w:pPr>
            <w:r>
              <w:t xml:space="preserve">Асфальтиты и битум (битуминозные пески, песчаники, глины, известняки, копал, </w:t>
            </w:r>
            <w:proofErr w:type="spellStart"/>
            <w:r>
              <w:t>кир</w:t>
            </w:r>
            <w:proofErr w:type="spellEnd"/>
            <w: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</w:pPr>
          </w:p>
          <w:p w:rsidR="00000000" w:rsidRDefault="007434F3">
            <w:pPr>
              <w:pStyle w:val="FR1"/>
              <w:jc w:val="left"/>
              <w:rPr>
                <w:u w:val="single"/>
              </w:rPr>
            </w:pPr>
            <w:r>
              <w:t>тыс.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ind w:firstLine="101"/>
              <w:jc w:val="center"/>
            </w:pPr>
            <w:r>
              <w:t>7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</w:pPr>
            <w:r>
              <w:t>Барит и витерит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</w:pPr>
            <w:r>
              <w:t>руда, т</w:t>
            </w:r>
            <w:r>
              <w:t xml:space="preserve">ыс. 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ind w:firstLine="101"/>
              <w:jc w:val="center"/>
            </w:pPr>
            <w:r>
              <w:t>8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</w:pPr>
            <w:r>
              <w:t>Бериллий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  <w:rPr>
                <w:u w:val="single"/>
              </w:rPr>
            </w:pPr>
            <w:r>
              <w:rPr>
                <w:u w:val="single"/>
              </w:rPr>
              <w:t>руда, тыс. т</w:t>
            </w:r>
          </w:p>
          <w:p w:rsidR="00000000" w:rsidRDefault="007434F3">
            <w:pPr>
              <w:pStyle w:val="FR1"/>
              <w:jc w:val="left"/>
            </w:pPr>
            <w:proofErr w:type="spellStart"/>
            <w:r>
              <w:t>ВеО</w:t>
            </w:r>
            <w:proofErr w:type="spellEnd"/>
            <w:r>
              <w:t>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ind w:firstLine="101"/>
              <w:jc w:val="center"/>
            </w:pPr>
            <w:r>
              <w:t>9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</w:pPr>
            <w:r>
              <w:t>Бокситы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</w:pPr>
            <w:r>
              <w:t>руда, тыс.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ind w:firstLine="101"/>
              <w:jc w:val="center"/>
            </w:pPr>
            <w:r>
              <w:t>10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</w:pPr>
            <w:r>
              <w:t>Бораты (борсодержащее сырье)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  <w:rPr>
                <w:u w:val="single"/>
              </w:rPr>
            </w:pPr>
            <w:r>
              <w:rPr>
                <w:u w:val="single"/>
              </w:rPr>
              <w:t>Руда, тыс. т</w:t>
            </w:r>
          </w:p>
          <w:p w:rsidR="00000000" w:rsidRDefault="007434F3">
            <w:pPr>
              <w:pStyle w:val="FR1"/>
              <w:jc w:val="left"/>
            </w:pPr>
            <w:r>
              <w:t>В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3</w:t>
            </w:r>
            <w:r>
              <w:t>, тыс.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ind w:firstLine="101"/>
              <w:jc w:val="center"/>
            </w:pPr>
            <w:r>
              <w:t>11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</w:pPr>
            <w:r>
              <w:t>Бром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</w:pPr>
            <w:r>
              <w:t xml:space="preserve">Запасы в каменной соли и </w:t>
            </w:r>
          </w:p>
          <w:p w:rsidR="00000000" w:rsidRDefault="007434F3">
            <w:pPr>
              <w:pStyle w:val="FR1"/>
              <w:jc w:val="left"/>
            </w:pPr>
            <w:r>
              <w:t>озерах - тыс. т,</w:t>
            </w:r>
          </w:p>
          <w:p w:rsidR="00000000" w:rsidRDefault="007434F3">
            <w:pPr>
              <w:pStyle w:val="FR1"/>
              <w:jc w:val="left"/>
            </w:pPr>
            <w:r>
              <w:t>в глубинных водах –</w:t>
            </w:r>
          </w:p>
          <w:p w:rsidR="00000000" w:rsidRDefault="007434F3">
            <w:pPr>
              <w:pStyle w:val="FR1"/>
              <w:jc w:val="left"/>
            </w:pPr>
            <w:r>
              <w:t>тыс. м</w:t>
            </w:r>
            <w:r>
              <w:rPr>
                <w:vertAlign w:val="superscript"/>
              </w:rPr>
              <w:t xml:space="preserve">3 </w:t>
            </w:r>
            <w:r>
              <w:t>сутки;</w:t>
            </w:r>
          </w:p>
        </w:tc>
      </w:tr>
    </w:tbl>
    <w:p w:rsidR="00000000" w:rsidRDefault="007434F3">
      <w:pPr>
        <w:pStyle w:val="FR1"/>
        <w:jc w:val="left"/>
      </w:pPr>
    </w:p>
    <w:p w:rsidR="00000000" w:rsidRDefault="007434F3">
      <w:pPr>
        <w:pStyle w:val="FR2"/>
        <w:spacing w:before="280" w:line="240" w:lineRule="auto"/>
        <w:ind w:firstLine="0"/>
        <w:jc w:val="right"/>
        <w:rPr>
          <w:rFonts w:ascii="Times New Roman" w:hAnsi="Times New Roman"/>
        </w:rPr>
        <w:sectPr w:rsidR="00000000">
          <w:pgSz w:w="11900" w:h="16820"/>
          <w:pgMar w:top="1985" w:right="4120" w:bottom="720" w:left="1440" w:header="720" w:footer="720" w:gutter="0"/>
          <w:paperSrc w:first="25988" w:other="25988"/>
          <w:cols w:space="60"/>
          <w:noEndnote/>
        </w:sect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241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ind w:firstLine="101"/>
              <w:jc w:val="center"/>
            </w:pPr>
            <w:r>
              <w:lastRenderedPageBreak/>
              <w:t>№</w:t>
            </w:r>
          </w:p>
          <w:p w:rsidR="00000000" w:rsidRDefault="007434F3">
            <w:pPr>
              <w:pStyle w:val="FR1"/>
              <w:ind w:firstLine="101"/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center"/>
            </w:pPr>
            <w:r>
              <w:t>Наименование полезного</w:t>
            </w:r>
          </w:p>
          <w:p w:rsidR="00000000" w:rsidRDefault="007434F3">
            <w:pPr>
              <w:pStyle w:val="FR1"/>
              <w:jc w:val="center"/>
            </w:pPr>
            <w:r>
              <w:t xml:space="preserve"> ископаемого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center"/>
            </w:pPr>
            <w:r>
              <w:t>Ед</w:t>
            </w:r>
            <w:r>
              <w:t>иница</w:t>
            </w:r>
          </w:p>
          <w:p w:rsidR="00000000" w:rsidRDefault="007434F3">
            <w:pPr>
              <w:pStyle w:val="FR1"/>
              <w:jc w:val="center"/>
            </w:pPr>
            <w:r>
              <w:t>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7434F3">
            <w:pPr>
              <w:pStyle w:val="FR1"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7434F3">
            <w:pPr>
              <w:pStyle w:val="FR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 xml:space="preserve">добыча </w:t>
            </w:r>
          </w:p>
          <w:p w:rsidR="00000000" w:rsidRDefault="007434F3">
            <w:pPr>
              <w:pStyle w:val="FR1"/>
            </w:pPr>
            <w:r>
              <w:t>брома - тыс. т</w:t>
            </w:r>
          </w:p>
          <w:p w:rsidR="00000000" w:rsidRDefault="007434F3">
            <w:pPr>
              <w:pStyle w:val="FR1"/>
            </w:pPr>
            <w:r>
              <w:t xml:space="preserve">воды - тыс. м </w:t>
            </w:r>
            <w:r>
              <w:rPr>
                <w:vertAlign w:val="superscript"/>
              </w:rPr>
              <w:t>3</w:t>
            </w:r>
            <w:r>
              <w:t>/сутки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7434F3">
            <w:pPr>
              <w:pStyle w:val="FR1"/>
              <w:jc w:val="center"/>
            </w:pPr>
            <w:r>
              <w:t>12.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434F3">
            <w:pPr>
              <w:pStyle w:val="FR1"/>
            </w:pPr>
            <w:proofErr w:type="spellStart"/>
            <w:r>
              <w:t>Брусит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тыс.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7434F3">
            <w:pPr>
              <w:pStyle w:val="FR1"/>
              <w:jc w:val="center"/>
            </w:pPr>
            <w:r>
              <w:t>13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434F3">
            <w:pPr>
              <w:pStyle w:val="FR1"/>
            </w:pPr>
            <w:r>
              <w:t>Ванадий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rPr>
                <w:u w:val="single"/>
              </w:rPr>
            </w:pPr>
            <w:r>
              <w:rPr>
                <w:u w:val="single"/>
              </w:rPr>
              <w:t>Руда, тыс. т</w:t>
            </w:r>
          </w:p>
          <w:p w:rsidR="00000000" w:rsidRDefault="007434F3">
            <w:pPr>
              <w:pStyle w:val="FR1"/>
            </w:pPr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 xml:space="preserve"> </w:t>
            </w:r>
            <w:r>
              <w:t>тыс. 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7434F3">
            <w:pPr>
              <w:pStyle w:val="FR1"/>
              <w:jc w:val="center"/>
            </w:pPr>
            <w:r>
              <w:t>14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434F3">
            <w:pPr>
              <w:pStyle w:val="FR1"/>
            </w:pPr>
            <w:r>
              <w:t>Вермикулит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rPr>
                <w:u w:val="single"/>
              </w:rPr>
            </w:pPr>
            <w:r>
              <w:rPr>
                <w:u w:val="single"/>
              </w:rPr>
              <w:t>Руда, тыс. т</w:t>
            </w:r>
          </w:p>
          <w:p w:rsidR="00000000" w:rsidRDefault="007434F3">
            <w:pPr>
              <w:pStyle w:val="FR1"/>
            </w:pPr>
            <w:r>
              <w:t>вермикулит, тыс.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7434F3">
            <w:pPr>
              <w:pStyle w:val="FR1"/>
              <w:jc w:val="center"/>
            </w:pPr>
            <w:r>
              <w:t>15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434F3">
            <w:pPr>
              <w:pStyle w:val="FR1"/>
            </w:pPr>
            <w:r>
              <w:t>Висмут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rPr>
                <w:u w:val="single"/>
              </w:rPr>
              <w:t>Руда, тыс. т</w:t>
            </w:r>
            <w:r>
              <w:t xml:space="preserve"> </w:t>
            </w:r>
          </w:p>
          <w:p w:rsidR="00000000" w:rsidRDefault="007434F3">
            <w:pPr>
              <w:pStyle w:val="FR1"/>
            </w:pPr>
            <w:r>
              <w:t>висмут,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5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7434F3">
            <w:pPr>
              <w:pStyle w:val="FR1"/>
              <w:jc w:val="center"/>
            </w:pPr>
            <w:r>
              <w:t>16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434F3">
            <w:pPr>
              <w:pStyle w:val="FR1"/>
            </w:pPr>
            <w:r>
              <w:t>Вольфрам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rPr>
                <w:u w:val="single"/>
              </w:rPr>
            </w:pPr>
            <w:r>
              <w:rPr>
                <w:u w:val="single"/>
              </w:rPr>
              <w:t>Руда, тыс. т</w:t>
            </w:r>
          </w:p>
          <w:p w:rsidR="00000000" w:rsidRDefault="007434F3">
            <w:pPr>
              <w:pStyle w:val="FR1"/>
              <w:rPr>
                <w:u w:val="single"/>
              </w:rPr>
            </w:pPr>
            <w:r>
              <w:rPr>
                <w:u w:val="single"/>
              </w:rPr>
              <w:t>пески. тыс. м</w:t>
            </w:r>
            <w:r>
              <w:rPr>
                <w:u w:val="single"/>
                <w:vertAlign w:val="superscript"/>
              </w:rPr>
              <w:t>3</w:t>
            </w:r>
          </w:p>
          <w:p w:rsidR="00000000" w:rsidRDefault="007434F3">
            <w:pPr>
              <w:pStyle w:val="FR1"/>
            </w:pPr>
            <w:r>
              <w:rPr>
                <w:lang w:val="en-US"/>
              </w:rPr>
              <w:t>WO</w:t>
            </w:r>
            <w:r>
              <w:rPr>
                <w:vertAlign w:val="subscript"/>
                <w:lang w:val="en-US"/>
              </w:rPr>
              <w:t>3</w:t>
            </w:r>
            <w:r>
              <w:t>, т</w:t>
            </w:r>
          </w:p>
          <w:p w:rsidR="00000000" w:rsidRDefault="007434F3">
            <w:pPr>
              <w:pStyle w:val="FR1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7434F3">
            <w:pPr>
              <w:pStyle w:val="FR1"/>
              <w:jc w:val="center"/>
            </w:pPr>
            <w:r>
              <w:t>17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434F3">
            <w:pPr>
              <w:pStyle w:val="FR1"/>
            </w:pPr>
            <w:proofErr w:type="spellStart"/>
            <w:r>
              <w:t>Высокоглиноземное</w:t>
            </w:r>
            <w:proofErr w:type="spellEnd"/>
            <w:r>
              <w:t xml:space="preserve"> сырье</w:t>
            </w:r>
          </w:p>
          <w:p w:rsidR="00000000" w:rsidRDefault="007434F3">
            <w:pPr>
              <w:pStyle w:val="FR1"/>
            </w:pPr>
            <w:r>
              <w:t xml:space="preserve">(кианит, андалузит, силлиманит, </w:t>
            </w:r>
            <w:proofErr w:type="spellStart"/>
            <w:r>
              <w:t>дюмортьерит</w:t>
            </w:r>
            <w:proofErr w:type="spellEnd"/>
            <w:r>
              <w:t>, диаспор)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rPr>
                <w:u w:val="single"/>
              </w:rPr>
            </w:pPr>
            <w:r>
              <w:rPr>
                <w:u w:val="single"/>
              </w:rPr>
              <w:t>Руда, тыс. т</w:t>
            </w:r>
          </w:p>
          <w:p w:rsidR="00000000" w:rsidRDefault="007434F3">
            <w:pPr>
              <w:pStyle w:val="FR1"/>
            </w:pPr>
            <w:r>
              <w:t>минерал, тыс.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7434F3">
            <w:pPr>
              <w:pStyle w:val="FR1"/>
              <w:jc w:val="center"/>
            </w:pPr>
            <w:r>
              <w:t>18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434F3">
            <w:pPr>
              <w:pStyle w:val="FR1"/>
            </w:pPr>
            <w:r>
              <w:t xml:space="preserve">Гипс, ангидрит и </w:t>
            </w:r>
            <w:proofErr w:type="spellStart"/>
            <w:r>
              <w:t>глиногипс</w:t>
            </w:r>
            <w:proofErr w:type="spellEnd"/>
            <w:r>
              <w:t xml:space="preserve"> (</w:t>
            </w:r>
            <w:proofErr w:type="spellStart"/>
            <w:r>
              <w:t>гажа</w:t>
            </w:r>
            <w:proofErr w:type="spellEnd"/>
            <w:r>
              <w:t xml:space="preserve">, </w:t>
            </w:r>
            <w:proofErr w:type="spellStart"/>
            <w:r>
              <w:t>ганч</w:t>
            </w:r>
            <w:proofErr w:type="spellEnd"/>
            <w:r>
              <w:t>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тыс.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7434F3">
            <w:pPr>
              <w:pStyle w:val="FR1"/>
              <w:jc w:val="center"/>
            </w:pPr>
            <w:r>
              <w:t>19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434F3">
            <w:pPr>
              <w:pStyle w:val="FR1"/>
            </w:pPr>
            <w:r>
              <w:t>Глины адсорбционные (</w:t>
            </w:r>
            <w:proofErr w:type="spellStart"/>
            <w:r>
              <w:t>бентони-товые</w:t>
            </w:r>
            <w:proofErr w:type="spellEnd"/>
            <w:r>
              <w:t>, флоридиновые, кил)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тыс.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7434F3">
            <w:pPr>
              <w:pStyle w:val="FR1"/>
              <w:jc w:val="center"/>
            </w:pPr>
            <w:r>
              <w:t>20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434F3">
            <w:pPr>
              <w:pStyle w:val="FR1"/>
            </w:pPr>
            <w:r>
              <w:t>Глины огнеупорные и тугоплав</w:t>
            </w:r>
            <w:r>
              <w:t>кие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тыс.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7434F3">
            <w:pPr>
              <w:pStyle w:val="FR1"/>
              <w:jc w:val="center"/>
            </w:pPr>
            <w:r>
              <w:t>21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434F3">
            <w:pPr>
              <w:pStyle w:val="FR1"/>
            </w:pPr>
            <w:r>
              <w:t>Графит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rPr>
                <w:u w:val="single"/>
              </w:rPr>
            </w:pPr>
            <w:r>
              <w:rPr>
                <w:u w:val="single"/>
              </w:rPr>
              <w:t>Руда, тыс. т</w:t>
            </w:r>
          </w:p>
          <w:p w:rsidR="00000000" w:rsidRDefault="007434F3">
            <w:pPr>
              <w:pStyle w:val="FR1"/>
            </w:pPr>
            <w:r>
              <w:t>графитный углерод,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7434F3">
            <w:pPr>
              <w:pStyle w:val="FR1"/>
              <w:jc w:val="center"/>
            </w:pPr>
            <w:r>
              <w:t>22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434F3">
            <w:pPr>
              <w:pStyle w:val="FR1"/>
            </w:pPr>
            <w:r>
              <w:t>Доломит для металлургии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тыс.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7434F3">
            <w:pPr>
              <w:pStyle w:val="FR1"/>
              <w:jc w:val="center"/>
            </w:pPr>
            <w:r>
              <w:t>23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434F3">
            <w:pPr>
              <w:pStyle w:val="FR1"/>
            </w:pPr>
            <w:r>
              <w:t>Железные руды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тыс.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7434F3">
            <w:pPr>
              <w:pStyle w:val="FR1"/>
              <w:jc w:val="center"/>
            </w:pPr>
            <w:r>
              <w:t>24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434F3">
            <w:pPr>
              <w:pStyle w:val="FR1"/>
            </w:pPr>
            <w:r>
              <w:t>Золото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rPr>
                <w:u w:val="single"/>
              </w:rPr>
            </w:pPr>
            <w:r>
              <w:rPr>
                <w:u w:val="single"/>
              </w:rPr>
              <w:t>Руда, тыс. т</w:t>
            </w:r>
          </w:p>
          <w:p w:rsidR="00000000" w:rsidRDefault="007434F3">
            <w:pPr>
              <w:pStyle w:val="FR1"/>
              <w:rPr>
                <w:u w:val="single"/>
              </w:rPr>
            </w:pPr>
            <w:r>
              <w:rPr>
                <w:u w:val="single"/>
              </w:rPr>
              <w:t>пески тыс. м</w:t>
            </w:r>
            <w:r>
              <w:rPr>
                <w:u w:val="single"/>
                <w:vertAlign w:val="superscript"/>
              </w:rPr>
              <w:t>3</w:t>
            </w:r>
          </w:p>
          <w:p w:rsidR="00000000" w:rsidRDefault="007434F3">
            <w:pPr>
              <w:pStyle w:val="FR1"/>
            </w:pPr>
            <w:r>
              <w:t>золото, кг</w:t>
            </w:r>
          </w:p>
          <w:p w:rsidR="00000000" w:rsidRDefault="007434F3">
            <w:pPr>
              <w:pStyle w:val="FR1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7434F3">
            <w:pPr>
              <w:pStyle w:val="FR1"/>
              <w:jc w:val="center"/>
            </w:pPr>
            <w:r>
              <w:t>25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434F3">
            <w:pPr>
              <w:pStyle w:val="FR1"/>
            </w:pPr>
            <w:r>
              <w:t>Известняк флюсовый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тыс.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7434F3">
            <w:pPr>
              <w:pStyle w:val="FR1"/>
              <w:jc w:val="center"/>
            </w:pPr>
            <w:r>
              <w:t>26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434F3">
            <w:pPr>
              <w:pStyle w:val="FR1"/>
            </w:pPr>
            <w:r>
              <w:t>Йод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 xml:space="preserve">Запасы в глубинных </w:t>
            </w:r>
            <w:proofErr w:type="spellStart"/>
            <w:r>
              <w:t>во-дах</w:t>
            </w:r>
            <w:proofErr w:type="spellEnd"/>
            <w:r>
              <w:t xml:space="preserve"> – тыс. м</w:t>
            </w:r>
            <w:r>
              <w:rPr>
                <w:vertAlign w:val="superscript"/>
              </w:rPr>
              <w:t>3</w:t>
            </w:r>
            <w:r>
              <w:t>/сутки.</w:t>
            </w:r>
          </w:p>
          <w:p w:rsidR="00000000" w:rsidRDefault="007434F3">
            <w:pPr>
              <w:pStyle w:val="FR1"/>
            </w:pPr>
            <w:r>
              <w:t>Добыча йо</w:t>
            </w:r>
            <w:r>
              <w:t>да в т, воды - тыс. м</w:t>
            </w:r>
            <w:r>
              <w:rPr>
                <w:vertAlign w:val="superscript"/>
              </w:rPr>
              <w:t>3</w:t>
            </w:r>
            <w:r>
              <w:t>/сутки.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1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7434F3">
            <w:pPr>
              <w:pStyle w:val="FR1"/>
              <w:jc w:val="center"/>
            </w:pPr>
            <w:r>
              <w:t>27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434F3">
            <w:pPr>
              <w:pStyle w:val="FR1"/>
            </w:pPr>
            <w:r>
              <w:t>Камни строительные пильные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тыс. м</w:t>
            </w:r>
            <w:r>
              <w:rPr>
                <w:vertAlign w:val="superscript"/>
              </w:rPr>
              <w:t>8</w:t>
            </w:r>
          </w:p>
          <w:p w:rsidR="00000000" w:rsidRDefault="007434F3">
            <w:pPr>
              <w:pStyle w:val="FR1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7434F3">
            <w:pPr>
              <w:pStyle w:val="FR1"/>
              <w:jc w:val="center"/>
            </w:pPr>
            <w:r>
              <w:t>28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434F3">
            <w:pPr>
              <w:pStyle w:val="FR1"/>
            </w:pPr>
            <w:r>
              <w:t>Каолин</w:t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тыс. т</w:t>
            </w:r>
          </w:p>
        </w:tc>
      </w:tr>
    </w:tbl>
    <w:p w:rsidR="00000000" w:rsidRDefault="007434F3">
      <w:pPr>
        <w:pStyle w:val="FR2"/>
        <w:spacing w:before="100" w:line="240" w:lineRule="auto"/>
        <w:ind w:left="80" w:firstLine="0"/>
        <w:rPr>
          <w:rFonts w:ascii="Times New Roman" w:hAnsi="Times New Roman"/>
        </w:rPr>
        <w:sectPr w:rsidR="00000000">
          <w:pgSz w:w="11900" w:h="16820"/>
          <w:pgMar w:top="1985" w:right="4000" w:bottom="720" w:left="1440" w:header="720" w:footer="720" w:gutter="0"/>
          <w:paperSrc w:first="25988" w:other="25988"/>
          <w:cols w:space="60"/>
          <w:noEndnote/>
        </w:sect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241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ind w:firstLine="101"/>
              <w:jc w:val="center"/>
            </w:pPr>
            <w:r>
              <w:lastRenderedPageBreak/>
              <w:t>№</w:t>
            </w:r>
          </w:p>
          <w:p w:rsidR="00000000" w:rsidRDefault="007434F3">
            <w:pPr>
              <w:pStyle w:val="FR1"/>
              <w:ind w:firstLine="101"/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center"/>
            </w:pPr>
            <w:r>
              <w:t>Наименование полезного</w:t>
            </w:r>
          </w:p>
          <w:p w:rsidR="00000000" w:rsidRDefault="007434F3">
            <w:pPr>
              <w:pStyle w:val="FR1"/>
              <w:jc w:val="center"/>
            </w:pPr>
            <w:r>
              <w:t xml:space="preserve"> ископаемого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center"/>
            </w:pPr>
            <w:r>
              <w:t>Единица</w:t>
            </w:r>
          </w:p>
          <w:p w:rsidR="00000000" w:rsidRDefault="007434F3">
            <w:pPr>
              <w:pStyle w:val="FR1"/>
              <w:jc w:val="center"/>
            </w:pPr>
            <w:r>
              <w:t>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7434F3">
            <w:pPr>
              <w:pStyle w:val="FR1"/>
              <w:tabs>
                <w:tab w:val="left" w:pos="669"/>
              </w:tabs>
              <w:ind w:right="102"/>
              <w:jc w:val="center"/>
            </w:pPr>
            <w:r>
              <w:t>29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7434F3">
            <w:pPr>
              <w:pStyle w:val="FR1"/>
            </w:pPr>
            <w:r>
              <w:t>Карбонатное сырье для химической промышленности (известняк, мел)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 xml:space="preserve">тыс. т </w:t>
            </w:r>
          </w:p>
          <w:p w:rsidR="00000000" w:rsidRDefault="007434F3">
            <w:pPr>
              <w:pStyle w:val="FR1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2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7434F3">
            <w:pPr>
              <w:pStyle w:val="FR1"/>
              <w:tabs>
                <w:tab w:val="left" w:pos="669"/>
              </w:tabs>
              <w:jc w:val="center"/>
            </w:pPr>
            <w:r>
              <w:t>30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434F3">
            <w:pPr>
              <w:pStyle w:val="FR1"/>
            </w:pPr>
            <w:r>
              <w:t>Кварц и кварциты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тыс.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7434F3">
            <w:pPr>
              <w:pStyle w:val="FR1"/>
              <w:tabs>
                <w:tab w:val="left" w:pos="669"/>
              </w:tabs>
              <w:jc w:val="center"/>
            </w:pPr>
            <w:r>
              <w:t>31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434F3">
            <w:pPr>
              <w:pStyle w:val="FR1"/>
            </w:pPr>
            <w:r>
              <w:t>Кварц для плавки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 xml:space="preserve">тыс. 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7434F3">
            <w:pPr>
              <w:pStyle w:val="FR1"/>
              <w:tabs>
                <w:tab w:val="left" w:pos="669"/>
              </w:tabs>
              <w:jc w:val="center"/>
            </w:pPr>
            <w:r>
              <w:t>32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434F3">
            <w:pPr>
              <w:pStyle w:val="FR1"/>
            </w:pPr>
            <w:r>
              <w:t>Кобальт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rPr>
                <w:u w:val="single"/>
              </w:rPr>
            </w:pPr>
            <w:r>
              <w:rPr>
                <w:u w:val="single"/>
              </w:rPr>
              <w:t>Руда, тыс. т</w:t>
            </w:r>
          </w:p>
          <w:p w:rsidR="00000000" w:rsidRDefault="007434F3">
            <w:pPr>
              <w:pStyle w:val="FR1"/>
              <w:rPr>
                <w:u w:val="single"/>
              </w:rPr>
            </w:pPr>
            <w:r>
              <w:t>кобальт,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7434F3">
            <w:pPr>
              <w:pStyle w:val="FR1"/>
              <w:tabs>
                <w:tab w:val="left" w:pos="669"/>
              </w:tabs>
              <w:jc w:val="center"/>
            </w:pPr>
            <w:r>
              <w:t>35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434F3">
            <w:pPr>
              <w:pStyle w:val="FR1"/>
            </w:pPr>
            <w:r>
              <w:t>Литий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rPr>
                <w:u w:val="single"/>
              </w:rPr>
            </w:pPr>
            <w:r>
              <w:rPr>
                <w:u w:val="single"/>
              </w:rPr>
              <w:t>Руда, тыс. т</w:t>
            </w:r>
          </w:p>
          <w:p w:rsidR="00000000" w:rsidRDefault="007434F3">
            <w:pPr>
              <w:pStyle w:val="FR1"/>
            </w:pPr>
            <w:r>
              <w:rPr>
                <w:lang w:val="en-US"/>
              </w:rPr>
              <w:t>Li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t>, тыс. т</w:t>
            </w:r>
          </w:p>
          <w:p w:rsidR="00000000" w:rsidRDefault="007434F3">
            <w:pPr>
              <w:pStyle w:val="FR1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7434F3">
            <w:pPr>
              <w:pStyle w:val="FR1"/>
              <w:tabs>
                <w:tab w:val="left" w:pos="669"/>
              </w:tabs>
              <w:jc w:val="center"/>
            </w:pPr>
            <w:r>
              <w:t>34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434F3">
            <w:pPr>
              <w:pStyle w:val="FR1"/>
            </w:pPr>
            <w:r>
              <w:t>Магнезит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тыс.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7434F3">
            <w:pPr>
              <w:pStyle w:val="FR1"/>
              <w:tabs>
                <w:tab w:val="left" w:pos="669"/>
              </w:tabs>
              <w:jc w:val="center"/>
            </w:pPr>
            <w:r>
              <w:t>35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434F3">
            <w:pPr>
              <w:pStyle w:val="FR1"/>
            </w:pPr>
            <w:r>
              <w:t>Марганцевые руды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тыс.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7434F3">
            <w:pPr>
              <w:pStyle w:val="FR1"/>
              <w:tabs>
                <w:tab w:val="left" w:pos="669"/>
              </w:tabs>
              <w:jc w:val="center"/>
            </w:pPr>
            <w:r>
              <w:t>36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434F3">
            <w:pPr>
              <w:pStyle w:val="FR1"/>
            </w:pPr>
            <w:r>
              <w:t>Медь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rPr>
                <w:u w:val="single"/>
              </w:rPr>
            </w:pPr>
            <w:r>
              <w:rPr>
                <w:u w:val="single"/>
              </w:rPr>
              <w:t>Руда, тыс. т</w:t>
            </w:r>
          </w:p>
          <w:p w:rsidR="00000000" w:rsidRDefault="007434F3">
            <w:pPr>
              <w:pStyle w:val="FR1"/>
            </w:pPr>
            <w:r>
              <w:t>медь, тыс.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7434F3">
            <w:pPr>
              <w:pStyle w:val="FR1"/>
              <w:tabs>
                <w:tab w:val="left" w:pos="669"/>
              </w:tabs>
              <w:jc w:val="center"/>
            </w:pPr>
            <w:r>
              <w:t>37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434F3">
            <w:pPr>
              <w:pStyle w:val="FR1"/>
            </w:pPr>
            <w:r>
              <w:t>Мел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 xml:space="preserve">тыс. 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6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7434F3">
            <w:pPr>
              <w:pStyle w:val="FR1"/>
              <w:tabs>
                <w:tab w:val="left" w:pos="669"/>
              </w:tabs>
              <w:jc w:val="center"/>
            </w:pPr>
            <w:r>
              <w:t>38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434F3">
            <w:pPr>
              <w:pStyle w:val="FR1"/>
            </w:pPr>
            <w:r>
              <w:t>Минеральные краски</w:t>
            </w:r>
          </w:p>
          <w:p w:rsidR="00000000" w:rsidRDefault="007434F3">
            <w:pPr>
              <w:pStyle w:val="FR1"/>
            </w:pPr>
            <w:r>
              <w:t>а) мумие, охра, сурик, умбра, ви</w:t>
            </w:r>
            <w:r>
              <w:t>вианит, глауконит и др.</w:t>
            </w:r>
          </w:p>
          <w:p w:rsidR="00000000" w:rsidRDefault="007434F3">
            <w:pPr>
              <w:pStyle w:val="FR1"/>
            </w:pPr>
          </w:p>
          <w:p w:rsidR="00000000" w:rsidRDefault="007434F3">
            <w:pPr>
              <w:pStyle w:val="FR1"/>
            </w:pPr>
            <w:r>
              <w:t xml:space="preserve">6) </w:t>
            </w:r>
            <w:proofErr w:type="spellStart"/>
            <w:r>
              <w:t>волконскоит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 xml:space="preserve">тыс. т </w:t>
            </w:r>
          </w:p>
          <w:p w:rsidR="00000000" w:rsidRDefault="007434F3">
            <w:pPr>
              <w:pStyle w:val="FR1"/>
            </w:pPr>
            <w:r>
              <w:t>тыс. т</w:t>
            </w:r>
          </w:p>
          <w:p w:rsidR="00000000" w:rsidRDefault="007434F3">
            <w:pPr>
              <w:pStyle w:val="FR1"/>
            </w:pPr>
          </w:p>
          <w:p w:rsidR="00000000" w:rsidRDefault="007434F3">
            <w:pPr>
              <w:pStyle w:val="FR1"/>
            </w:pPr>
          </w:p>
          <w:p w:rsidR="00000000" w:rsidRDefault="007434F3">
            <w:pPr>
              <w:pStyle w:val="FR1"/>
            </w:pPr>
            <w:r>
              <w:t>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7434F3">
            <w:pPr>
              <w:pStyle w:val="FR1"/>
              <w:tabs>
                <w:tab w:val="left" w:pos="669"/>
              </w:tabs>
              <w:jc w:val="center"/>
            </w:pPr>
            <w:r>
              <w:t>39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434F3">
            <w:pPr>
              <w:pStyle w:val="FR1"/>
            </w:pPr>
            <w:r>
              <w:t>Молибден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rPr>
                <w:u w:val="single"/>
              </w:rPr>
            </w:pPr>
            <w:r>
              <w:rPr>
                <w:u w:val="single"/>
              </w:rPr>
              <w:t>Руда, тыс. т</w:t>
            </w:r>
          </w:p>
          <w:p w:rsidR="00000000" w:rsidRDefault="007434F3">
            <w:pPr>
              <w:pStyle w:val="FR1"/>
            </w:pPr>
            <w:r>
              <w:t>молибден, 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7434F3">
            <w:pPr>
              <w:pStyle w:val="FR1"/>
              <w:tabs>
                <w:tab w:val="left" w:pos="669"/>
              </w:tabs>
              <w:jc w:val="center"/>
            </w:pPr>
            <w:r>
              <w:t>40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434F3">
            <w:pPr>
              <w:pStyle w:val="FR1"/>
            </w:pPr>
            <w:r>
              <w:t>Мышьяк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rPr>
                <w:u w:val="single"/>
              </w:rPr>
            </w:pPr>
            <w:r>
              <w:rPr>
                <w:u w:val="single"/>
              </w:rPr>
              <w:t>Руда, тыс. т</w:t>
            </w:r>
          </w:p>
          <w:p w:rsidR="00000000" w:rsidRDefault="007434F3">
            <w:pPr>
              <w:pStyle w:val="FR1"/>
            </w:pPr>
            <w:r>
              <w:t>мышьяк, тыс. 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7434F3">
            <w:pPr>
              <w:pStyle w:val="FR1"/>
              <w:tabs>
                <w:tab w:val="left" w:pos="669"/>
              </w:tabs>
              <w:jc w:val="center"/>
            </w:pPr>
            <w:r>
              <w:t xml:space="preserve">41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434F3">
            <w:pPr>
              <w:pStyle w:val="FR1"/>
            </w:pPr>
            <w:r>
              <w:t xml:space="preserve">Нефелин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 xml:space="preserve">руда, млн. 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7434F3">
            <w:pPr>
              <w:pStyle w:val="FR1"/>
              <w:tabs>
                <w:tab w:val="left" w:pos="669"/>
              </w:tabs>
              <w:jc w:val="center"/>
            </w:pPr>
            <w:r>
              <w:t>42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434F3">
            <w:pPr>
              <w:pStyle w:val="FR1"/>
            </w:pPr>
            <w:r>
              <w:t>Никель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rPr>
                <w:u w:val="single"/>
              </w:rPr>
            </w:pPr>
            <w:r>
              <w:rPr>
                <w:u w:val="single"/>
              </w:rPr>
              <w:t>Руда, тыс. т</w:t>
            </w:r>
          </w:p>
          <w:p w:rsidR="00000000" w:rsidRDefault="007434F3">
            <w:pPr>
              <w:pStyle w:val="FR1"/>
            </w:pPr>
            <w:r>
              <w:t>никель, тыс.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7434F3">
            <w:pPr>
              <w:pStyle w:val="FR1"/>
              <w:tabs>
                <w:tab w:val="left" w:pos="669"/>
              </w:tabs>
              <w:jc w:val="center"/>
            </w:pPr>
            <w:r>
              <w:t>43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434F3">
            <w:pPr>
              <w:pStyle w:val="FR1"/>
            </w:pPr>
            <w:r>
              <w:t>Ниобий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rPr>
                <w:u w:val="single"/>
              </w:rPr>
            </w:pPr>
            <w:r>
              <w:rPr>
                <w:u w:val="single"/>
              </w:rPr>
              <w:t>Руда, тыс. т</w:t>
            </w:r>
          </w:p>
          <w:p w:rsidR="00000000" w:rsidRDefault="007434F3">
            <w:pPr>
              <w:pStyle w:val="FR1"/>
              <w:rPr>
                <w:u w:val="single"/>
              </w:rPr>
            </w:pPr>
            <w:r>
              <w:rPr>
                <w:u w:val="single"/>
              </w:rPr>
              <w:t>пески, тыс. м</w:t>
            </w:r>
            <w:r>
              <w:rPr>
                <w:u w:val="single"/>
                <w:vertAlign w:val="superscript"/>
              </w:rPr>
              <w:t>3</w:t>
            </w:r>
          </w:p>
          <w:p w:rsidR="00000000" w:rsidRDefault="007434F3">
            <w:pPr>
              <w:pStyle w:val="FR1"/>
            </w:pPr>
            <w:r>
              <w:rPr>
                <w:lang w:val="en-US"/>
              </w:rPr>
              <w:t>Nb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5</w:t>
            </w:r>
            <w:r>
              <w:t>, 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7434F3">
            <w:pPr>
              <w:pStyle w:val="FR1"/>
              <w:tabs>
                <w:tab w:val="left" w:pos="669"/>
              </w:tabs>
              <w:jc w:val="center"/>
            </w:pPr>
            <w:r>
              <w:t xml:space="preserve">44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434F3">
            <w:pPr>
              <w:pStyle w:val="FR1"/>
            </w:pPr>
            <w:r>
              <w:t xml:space="preserve">Озокерит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 xml:space="preserve">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46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7434F3">
            <w:pPr>
              <w:pStyle w:val="FR1"/>
              <w:tabs>
                <w:tab w:val="left" w:pos="669"/>
              </w:tabs>
              <w:jc w:val="center"/>
            </w:pPr>
            <w:r>
              <w:t>45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434F3">
            <w:pPr>
              <w:pStyle w:val="FR1"/>
            </w:pPr>
            <w:r>
              <w:t>Олово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rPr>
                <w:u w:val="single"/>
              </w:rPr>
            </w:pPr>
            <w:r>
              <w:rPr>
                <w:u w:val="single"/>
              </w:rPr>
              <w:t>Руда, тыс. т</w:t>
            </w:r>
          </w:p>
          <w:p w:rsidR="00000000" w:rsidRDefault="007434F3">
            <w:pPr>
              <w:pStyle w:val="FR1"/>
              <w:rPr>
                <w:u w:val="single"/>
              </w:rPr>
            </w:pPr>
            <w:r>
              <w:rPr>
                <w:u w:val="single"/>
              </w:rPr>
              <w:t>пески, тыс. м</w:t>
            </w:r>
            <w:r>
              <w:rPr>
                <w:u w:val="single"/>
                <w:vertAlign w:val="superscript"/>
              </w:rPr>
              <w:t>3</w:t>
            </w:r>
          </w:p>
          <w:p w:rsidR="00000000" w:rsidRDefault="007434F3">
            <w:pPr>
              <w:pStyle w:val="FR1"/>
            </w:pPr>
            <w:r>
              <w:t>олово,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7434F3">
            <w:pPr>
              <w:pStyle w:val="FR1"/>
              <w:tabs>
                <w:tab w:val="left" w:pos="669"/>
              </w:tabs>
              <w:jc w:val="center"/>
            </w:pPr>
            <w:r>
              <w:t>46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434F3">
            <w:pPr>
              <w:pStyle w:val="FR1"/>
            </w:pPr>
            <w:r>
              <w:t>Перлит</w:t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</w:tr>
    </w:tbl>
    <w:p w:rsidR="00000000" w:rsidRDefault="007434F3">
      <w:pPr>
        <w:pStyle w:val="FR1"/>
      </w:pPr>
    </w:p>
    <w:p w:rsidR="00000000" w:rsidRDefault="007434F3">
      <w:pPr>
        <w:pStyle w:val="FR1"/>
        <w:sectPr w:rsidR="00000000">
          <w:pgSz w:w="11900" w:h="16820"/>
          <w:pgMar w:top="1985" w:right="4060" w:bottom="720" w:left="1440" w:header="720" w:footer="720" w:gutter="0"/>
          <w:paperSrc w:first="25988" w:other="25988"/>
          <w:cols w:space="60"/>
          <w:noEndnote/>
        </w:sectPr>
      </w:pPr>
      <w:r>
        <w:br w:type="page"/>
      </w: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241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ind w:firstLine="101"/>
              <w:jc w:val="center"/>
            </w:pPr>
            <w:r>
              <w:lastRenderedPageBreak/>
              <w:t>№</w:t>
            </w:r>
          </w:p>
          <w:p w:rsidR="00000000" w:rsidRDefault="007434F3">
            <w:pPr>
              <w:pStyle w:val="FR1"/>
              <w:ind w:firstLine="101"/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center"/>
            </w:pPr>
            <w:r>
              <w:t>Наименование полезного</w:t>
            </w:r>
          </w:p>
          <w:p w:rsidR="00000000" w:rsidRDefault="007434F3">
            <w:pPr>
              <w:pStyle w:val="FR1"/>
              <w:jc w:val="center"/>
            </w:pPr>
            <w:r>
              <w:t xml:space="preserve"> ископаемого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center"/>
            </w:pPr>
            <w:r>
              <w:t>Единица</w:t>
            </w:r>
          </w:p>
          <w:p w:rsidR="00000000" w:rsidRDefault="007434F3">
            <w:pPr>
              <w:pStyle w:val="FR1"/>
              <w:jc w:val="center"/>
            </w:pPr>
            <w:r>
              <w:t>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00000" w:rsidRDefault="007434F3">
            <w:pPr>
              <w:pStyle w:val="FR1"/>
              <w:jc w:val="center"/>
            </w:pPr>
            <w:r>
              <w:t>47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34F3">
            <w:pPr>
              <w:pStyle w:val="FR1"/>
              <w:jc w:val="left"/>
            </w:pPr>
            <w:r>
              <w:t>Пески и песчаники стекольные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</w:pPr>
            <w:r>
              <w:t>тыс.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center"/>
            </w:pPr>
            <w:r>
              <w:t>48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</w:pPr>
            <w:r>
              <w:t>Пирофиллит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</w:pPr>
            <w:r>
              <w:t>тыс.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center"/>
            </w:pPr>
            <w:r>
              <w:t>49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</w:pPr>
            <w:r>
              <w:t>Плавиковый шпат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rPr>
                <w:u w:val="single"/>
              </w:rPr>
            </w:pPr>
            <w:r>
              <w:rPr>
                <w:u w:val="single"/>
              </w:rPr>
              <w:t>Руда, тыс. т</w:t>
            </w:r>
          </w:p>
          <w:p w:rsidR="00000000" w:rsidRDefault="007434F3">
            <w:pPr>
              <w:pStyle w:val="FR1"/>
            </w:pPr>
            <w:r>
              <w:rPr>
                <w:lang w:val="en-US"/>
              </w:rPr>
              <w:t>CaF</w:t>
            </w:r>
            <w:r>
              <w:rPr>
                <w:vertAlign w:val="subscript"/>
                <w:lang w:val="en-US"/>
              </w:rPr>
              <w:t>2</w:t>
            </w:r>
            <w:r>
              <w:t>, тыс.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center"/>
            </w:pPr>
            <w:r>
              <w:t>50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</w:pPr>
            <w:r>
              <w:t>Платина и платиноиды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rPr>
                <w:u w:val="single"/>
              </w:rPr>
            </w:pPr>
            <w:r>
              <w:rPr>
                <w:u w:val="single"/>
              </w:rPr>
              <w:t>Руда, тыс. т</w:t>
            </w:r>
          </w:p>
          <w:p w:rsidR="00000000" w:rsidRDefault="007434F3">
            <w:pPr>
              <w:pStyle w:val="FR1"/>
              <w:rPr>
                <w:u w:val="single"/>
              </w:rPr>
            </w:pPr>
            <w:r>
              <w:rPr>
                <w:u w:val="single"/>
              </w:rPr>
              <w:t>пески, тыс. м</w:t>
            </w:r>
            <w:r>
              <w:rPr>
                <w:u w:val="single"/>
                <w:vertAlign w:val="superscript"/>
              </w:rPr>
              <w:t>3</w:t>
            </w:r>
          </w:p>
          <w:p w:rsidR="00000000" w:rsidRDefault="007434F3">
            <w:pPr>
              <w:pStyle w:val="FR1"/>
              <w:jc w:val="left"/>
            </w:pPr>
            <w:r>
              <w:t>платина, кг.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center"/>
            </w:pPr>
            <w:r>
              <w:t>51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</w:pPr>
            <w:r>
              <w:t>Полевой шпат и пегматиты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</w:pPr>
            <w:r>
              <w:t xml:space="preserve">тыс. 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1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center"/>
            </w:pPr>
            <w:r>
              <w:t>52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</w:pPr>
            <w:r>
              <w:t>Пьезооптическое сырье:</w:t>
            </w:r>
          </w:p>
          <w:p w:rsidR="00000000" w:rsidRDefault="007434F3">
            <w:pPr>
              <w:pStyle w:val="FR1"/>
              <w:jc w:val="left"/>
            </w:pPr>
            <w:r>
              <w:t xml:space="preserve">а) исландский шпат </w:t>
            </w:r>
          </w:p>
          <w:p w:rsidR="00000000" w:rsidRDefault="007434F3">
            <w:pPr>
              <w:pStyle w:val="FR1"/>
              <w:jc w:val="left"/>
            </w:pPr>
            <w:r>
              <w:t xml:space="preserve">б) оптический кварц </w:t>
            </w:r>
          </w:p>
          <w:p w:rsidR="00000000" w:rsidRDefault="007434F3">
            <w:pPr>
              <w:pStyle w:val="FR1"/>
              <w:jc w:val="left"/>
            </w:pPr>
            <w:r>
              <w:t>в) оптический флюорит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</w:pPr>
            <w:r>
              <w:t xml:space="preserve">минерал, кг </w:t>
            </w:r>
          </w:p>
          <w:p w:rsidR="00000000" w:rsidRDefault="007434F3">
            <w:pPr>
              <w:pStyle w:val="FR1"/>
              <w:jc w:val="left"/>
            </w:pPr>
            <w:r>
              <w:t xml:space="preserve">моноблоки, кг </w:t>
            </w:r>
          </w:p>
          <w:p w:rsidR="00000000" w:rsidRDefault="007434F3">
            <w:pPr>
              <w:pStyle w:val="FR1"/>
              <w:jc w:val="left"/>
            </w:pPr>
            <w:r>
              <w:t>минерал,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4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center"/>
            </w:pPr>
            <w:r>
              <w:t>53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</w:pPr>
            <w:r>
              <w:t xml:space="preserve">Рассеянные элементы </w:t>
            </w:r>
            <w:r>
              <w:t>(галлий, гафний, германий, индий, кадмий, рений, рубидий, селен, скандий, таллий, теллур, цезий)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rPr>
                <w:u w:val="single"/>
              </w:rPr>
            </w:pPr>
            <w:r>
              <w:rPr>
                <w:u w:val="single"/>
              </w:rPr>
              <w:t>Руда, тыс. т</w:t>
            </w:r>
          </w:p>
          <w:p w:rsidR="00000000" w:rsidRDefault="007434F3">
            <w:pPr>
              <w:pStyle w:val="FR1"/>
            </w:pPr>
            <w:r>
              <w:t>Элементы,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center"/>
            </w:pPr>
            <w:r>
              <w:t>54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</w:pPr>
            <w:r>
              <w:t>Ртуть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rPr>
                <w:u w:val="single"/>
              </w:rPr>
            </w:pPr>
            <w:r>
              <w:rPr>
                <w:u w:val="single"/>
              </w:rPr>
              <w:t>Руда, тыс. т</w:t>
            </w:r>
          </w:p>
          <w:p w:rsidR="00000000" w:rsidRDefault="007434F3">
            <w:pPr>
              <w:pStyle w:val="FR1"/>
            </w:pPr>
            <w:r>
              <w:t>ртуть,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center"/>
            </w:pPr>
            <w:r>
              <w:t>55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</w:pPr>
            <w:r>
              <w:t>Свинец и цинк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rPr>
                <w:u w:val="single"/>
              </w:rPr>
            </w:pPr>
            <w:r>
              <w:rPr>
                <w:u w:val="single"/>
              </w:rPr>
              <w:t>Руда, тыс. т</w:t>
            </w:r>
          </w:p>
          <w:p w:rsidR="00000000" w:rsidRDefault="007434F3">
            <w:pPr>
              <w:pStyle w:val="FR1"/>
              <w:rPr>
                <w:u w:val="single"/>
              </w:rPr>
            </w:pPr>
            <w:r>
              <w:rPr>
                <w:u w:val="single"/>
              </w:rPr>
              <w:t>свинец, тыс. т</w:t>
            </w:r>
          </w:p>
          <w:p w:rsidR="00000000" w:rsidRDefault="007434F3">
            <w:pPr>
              <w:pStyle w:val="FR1"/>
              <w:jc w:val="left"/>
            </w:pPr>
            <w:r>
              <w:t xml:space="preserve">цинк, тыс. 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center"/>
            </w:pPr>
            <w:r>
              <w:t>56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</w:pPr>
            <w:r>
              <w:t>Сера самородная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rPr>
                <w:u w:val="single"/>
              </w:rPr>
            </w:pPr>
            <w:r>
              <w:rPr>
                <w:u w:val="single"/>
              </w:rPr>
              <w:t>Руда, тыс. т</w:t>
            </w:r>
          </w:p>
          <w:p w:rsidR="00000000" w:rsidRDefault="007434F3">
            <w:pPr>
              <w:pStyle w:val="FR1"/>
            </w:pPr>
            <w:r>
              <w:t>сера, тыс</w:t>
            </w:r>
            <w:r>
              <w:t>.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center"/>
            </w:pPr>
            <w:r>
              <w:t>57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</w:pPr>
            <w:r>
              <w:t>Серебро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rPr>
                <w:u w:val="single"/>
              </w:rPr>
            </w:pPr>
            <w:r>
              <w:rPr>
                <w:u w:val="single"/>
              </w:rPr>
              <w:t>Руда, тыс. т</w:t>
            </w:r>
          </w:p>
          <w:p w:rsidR="00000000" w:rsidRDefault="007434F3">
            <w:pPr>
              <w:pStyle w:val="FR1"/>
            </w:pPr>
            <w:r>
              <w:t>серебро,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center"/>
            </w:pPr>
            <w:r>
              <w:t>58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</w:pPr>
            <w:r>
              <w:t>Серный колчедан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rPr>
                <w:u w:val="single"/>
              </w:rPr>
            </w:pPr>
            <w:r>
              <w:rPr>
                <w:u w:val="single"/>
              </w:rPr>
              <w:t>Руда, тыс. т</w:t>
            </w:r>
          </w:p>
          <w:p w:rsidR="00000000" w:rsidRDefault="007434F3">
            <w:pPr>
              <w:pStyle w:val="FR1"/>
            </w:pPr>
            <w:r>
              <w:t>сера, тыс.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center"/>
            </w:pPr>
            <w:r>
              <w:t>59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</w:pPr>
            <w:r>
              <w:t>Сланцы горючие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</w:pPr>
            <w:r>
              <w:t xml:space="preserve">тыс. 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34F3">
            <w:pPr>
              <w:pStyle w:val="FR1"/>
              <w:jc w:val="center"/>
            </w:pPr>
            <w:r>
              <w:t>60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</w:pPr>
            <w:r>
              <w:t>Слюда (мусковит и флогопит)</w:t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</w:pPr>
            <w:r>
              <w:t xml:space="preserve">Слюда – забойный </w:t>
            </w:r>
          </w:p>
          <w:p w:rsidR="00000000" w:rsidRDefault="007434F3">
            <w:pPr>
              <w:pStyle w:val="FR1"/>
              <w:jc w:val="left"/>
            </w:pPr>
            <w:r>
              <w:t>сырец,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34F3">
            <w:pPr>
              <w:pStyle w:val="FR1"/>
              <w:jc w:val="center"/>
            </w:pPr>
            <w:r>
              <w:t>61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</w:pPr>
            <w:r>
              <w:t>Сода природная</w:t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</w:pPr>
            <w:r>
              <w:t>тыс.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4"/>
        </w:trPr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34F3">
            <w:pPr>
              <w:pStyle w:val="FR1"/>
              <w:jc w:val="center"/>
            </w:pPr>
            <w:r>
              <w:t>62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</w:pPr>
            <w:r>
              <w:t>Соль глауберова (мирабилит, тенардит, сернокислый натр</w:t>
            </w:r>
            <w:r>
              <w:t>ий)</w:t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</w:pPr>
            <w:r>
              <w:t>тыс.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4"/>
        </w:trPr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34F3">
            <w:pPr>
              <w:pStyle w:val="FR1"/>
              <w:jc w:val="center"/>
            </w:pPr>
            <w:r>
              <w:t>63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</w:pPr>
            <w:r>
              <w:t xml:space="preserve">Соль калийная (карналлит, сильвинит, </w:t>
            </w:r>
            <w:proofErr w:type="spellStart"/>
            <w:r>
              <w:t>полигалит</w:t>
            </w:r>
            <w:proofErr w:type="spellEnd"/>
            <w:r>
              <w:t>, сернокислые соли)</w:t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Серные соли, </w:t>
            </w:r>
            <w:proofErr w:type="spellStart"/>
            <w:r>
              <w:rPr>
                <w:u w:val="single"/>
              </w:rPr>
              <w:t>тыс.т</w:t>
            </w:r>
            <w:proofErr w:type="spellEnd"/>
            <w:r>
              <w:rPr>
                <w:u w:val="single"/>
              </w:rPr>
              <w:t>.</w:t>
            </w:r>
          </w:p>
          <w:p w:rsidR="00000000" w:rsidRDefault="007434F3">
            <w:pPr>
              <w:pStyle w:val="FR1"/>
              <w:jc w:val="left"/>
            </w:pPr>
            <w:r>
              <w:t>соли в пересчете на К</w:t>
            </w:r>
            <w:r>
              <w:rPr>
                <w:vertAlign w:val="subscript"/>
              </w:rPr>
              <w:t>2</w:t>
            </w:r>
            <w:r>
              <w:t xml:space="preserve">О, тыс. т </w:t>
            </w:r>
          </w:p>
        </w:tc>
      </w:tr>
    </w:tbl>
    <w:p w:rsidR="00000000" w:rsidRDefault="007434F3">
      <w:pPr>
        <w:pStyle w:val="FR1"/>
        <w:rPr>
          <w:lang w:val="en-US"/>
        </w:rPr>
      </w:pPr>
    </w:p>
    <w:p w:rsidR="00000000" w:rsidRDefault="007434F3">
      <w:pPr>
        <w:pStyle w:val="FR1"/>
        <w:rPr>
          <w:lang w:val="en-US"/>
        </w:rPr>
      </w:pPr>
      <w:r>
        <w:rPr>
          <w:lang w:val="en-US"/>
        </w:rPr>
        <w:br w:type="page"/>
      </w: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241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ind w:firstLine="101"/>
              <w:jc w:val="center"/>
            </w:pPr>
            <w:r>
              <w:t>№</w:t>
            </w:r>
          </w:p>
          <w:p w:rsidR="00000000" w:rsidRDefault="007434F3">
            <w:pPr>
              <w:pStyle w:val="FR1"/>
              <w:ind w:firstLine="101"/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center"/>
            </w:pPr>
            <w:r>
              <w:t>Наименование полезного</w:t>
            </w:r>
          </w:p>
          <w:p w:rsidR="00000000" w:rsidRDefault="007434F3">
            <w:pPr>
              <w:pStyle w:val="FR1"/>
              <w:jc w:val="center"/>
            </w:pPr>
            <w:r>
              <w:t xml:space="preserve"> ископаемого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center"/>
            </w:pPr>
            <w:r>
              <w:t>Единица</w:t>
            </w:r>
          </w:p>
          <w:p w:rsidR="00000000" w:rsidRDefault="007434F3">
            <w:pPr>
              <w:pStyle w:val="FR1"/>
              <w:jc w:val="center"/>
            </w:pPr>
            <w:r>
              <w:t>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center"/>
            </w:pPr>
            <w:r>
              <w:t>64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</w:pPr>
            <w:r>
              <w:t>Соль магниевая (хлористый и бромистый магний, сернокис</w:t>
            </w:r>
            <w:r>
              <w:t xml:space="preserve">лый магний, </w:t>
            </w:r>
            <w:proofErr w:type="spellStart"/>
            <w:r>
              <w:t>эпсомит</w:t>
            </w:r>
            <w:proofErr w:type="spellEnd"/>
            <w:r>
              <w:t xml:space="preserve">, </w:t>
            </w:r>
            <w:proofErr w:type="spellStart"/>
            <w:r>
              <w:t>астраханит</w:t>
            </w:r>
            <w:proofErr w:type="spellEnd"/>
            <w:r>
              <w:t>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  <w:rPr>
                <w:u w:val="single"/>
              </w:rPr>
            </w:pPr>
            <w:r>
              <w:rPr>
                <w:u w:val="single"/>
              </w:rPr>
              <w:t>Сырые соли, тыс. т</w:t>
            </w:r>
          </w:p>
          <w:p w:rsidR="00000000" w:rsidRDefault="007434F3">
            <w:pPr>
              <w:pStyle w:val="FR1"/>
              <w:jc w:val="left"/>
            </w:pPr>
            <w:r>
              <w:rPr>
                <w:lang w:val="en-US"/>
              </w:rPr>
              <w:t>MgCl</w:t>
            </w:r>
            <w:r>
              <w:rPr>
                <w:vertAlign w:val="subscript"/>
                <w:lang w:val="en-US"/>
              </w:rPr>
              <w:t>2</w:t>
            </w:r>
            <w:r>
              <w:t xml:space="preserve">, </w:t>
            </w:r>
            <w:proofErr w:type="spellStart"/>
            <w:r>
              <w:t>тыс.т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ind w:firstLine="101"/>
              <w:jc w:val="center"/>
            </w:pPr>
            <w:r>
              <w:t>65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</w:pPr>
            <w:r>
              <w:t>Соль поваренная (каменная, садочная в рассолах, рапа)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</w:pPr>
            <w:r>
              <w:t>Каменная и в рапе, тыс. т.</w:t>
            </w:r>
          </w:p>
          <w:p w:rsidR="00000000" w:rsidRDefault="007434F3">
            <w:pPr>
              <w:pStyle w:val="FR1"/>
              <w:jc w:val="left"/>
            </w:pPr>
            <w:r>
              <w:t>Рассолы, м</w:t>
            </w:r>
            <w:r>
              <w:rPr>
                <w:vertAlign w:val="superscript"/>
              </w:rPr>
              <w:t>3</w:t>
            </w:r>
            <w:r>
              <w:t>/сутки.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6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ind w:firstLine="101"/>
              <w:jc w:val="center"/>
            </w:pPr>
            <w:r>
              <w:t>66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</w:pPr>
            <w:r>
              <w:t>Стронций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  <w:rPr>
                <w:u w:val="single"/>
              </w:rPr>
            </w:pPr>
            <w:r>
              <w:rPr>
                <w:u w:val="single"/>
              </w:rPr>
              <w:t>Руда, тыс. т</w:t>
            </w:r>
          </w:p>
          <w:p w:rsidR="00000000" w:rsidRDefault="007434F3">
            <w:pPr>
              <w:pStyle w:val="FR1"/>
              <w:jc w:val="left"/>
            </w:pPr>
            <w:proofErr w:type="spellStart"/>
            <w:r>
              <w:rPr>
                <w:lang w:val="en-US"/>
              </w:rPr>
              <w:t>SrO</w:t>
            </w:r>
            <w:proofErr w:type="spellEnd"/>
            <w:r>
              <w:t>, тыс.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6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ind w:firstLine="101"/>
              <w:jc w:val="center"/>
            </w:pPr>
            <w:r>
              <w:t>67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</w:pPr>
            <w:r>
              <w:t>Сурьма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  <w:rPr>
                <w:u w:val="single"/>
              </w:rPr>
            </w:pPr>
            <w:r>
              <w:rPr>
                <w:u w:val="single"/>
              </w:rPr>
              <w:t>Руда, тыс. т</w:t>
            </w:r>
          </w:p>
          <w:p w:rsidR="00000000" w:rsidRDefault="007434F3">
            <w:pPr>
              <w:pStyle w:val="FR1"/>
              <w:jc w:val="left"/>
            </w:pPr>
            <w:proofErr w:type="spellStart"/>
            <w:r>
              <w:rPr>
                <w:lang w:val="en-US"/>
              </w:rPr>
              <w:t>сурьма</w:t>
            </w:r>
            <w:proofErr w:type="spellEnd"/>
            <w:r>
              <w:t>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ind w:firstLine="101"/>
              <w:jc w:val="center"/>
            </w:pPr>
            <w:r>
              <w:t>68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</w:pPr>
            <w:r>
              <w:t>Тальк, таль</w:t>
            </w:r>
            <w:r>
              <w:t>ковый камень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</w:pPr>
            <w:r>
              <w:t>тыс.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7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ind w:firstLine="101"/>
              <w:jc w:val="center"/>
            </w:pPr>
            <w:r>
              <w:t>69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</w:pPr>
            <w:r>
              <w:t>Тантал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rPr>
                <w:u w:val="single"/>
              </w:rPr>
            </w:pPr>
            <w:r>
              <w:rPr>
                <w:u w:val="single"/>
              </w:rPr>
              <w:t>Руда, тыс. т</w:t>
            </w:r>
          </w:p>
          <w:p w:rsidR="00000000" w:rsidRDefault="007434F3">
            <w:pPr>
              <w:pStyle w:val="FR1"/>
              <w:rPr>
                <w:u w:val="single"/>
              </w:rPr>
            </w:pPr>
            <w:r>
              <w:rPr>
                <w:u w:val="single"/>
              </w:rPr>
              <w:t>пески, тыс. м</w:t>
            </w:r>
            <w:r>
              <w:rPr>
                <w:u w:val="single"/>
                <w:vertAlign w:val="superscript"/>
              </w:rPr>
              <w:t>3</w:t>
            </w:r>
          </w:p>
          <w:p w:rsidR="00000000" w:rsidRDefault="007434F3">
            <w:pPr>
              <w:pStyle w:val="FR1"/>
              <w:jc w:val="left"/>
            </w:pPr>
            <w:r>
              <w:rPr>
                <w:lang w:val="en-US"/>
              </w:rPr>
              <w:t>Ta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5</w:t>
            </w:r>
            <w:r>
              <w:t>, 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ind w:firstLine="101"/>
              <w:jc w:val="center"/>
            </w:pPr>
            <w:r>
              <w:t>70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</w:pPr>
            <w:r>
              <w:t xml:space="preserve">Титан (рутил, ильменит, </w:t>
            </w:r>
            <w:proofErr w:type="spellStart"/>
            <w:r>
              <w:t>сфен</w:t>
            </w:r>
            <w:proofErr w:type="spellEnd"/>
            <w:r>
              <w:t xml:space="preserve">, </w:t>
            </w:r>
            <w:proofErr w:type="spellStart"/>
            <w:r>
              <w:t>перовскит</w:t>
            </w:r>
            <w:proofErr w:type="spellEnd"/>
            <w:r>
              <w:t xml:space="preserve">, </w:t>
            </w:r>
            <w:proofErr w:type="spellStart"/>
            <w:r>
              <w:t>титаномагнетит</w:t>
            </w:r>
            <w:proofErr w:type="spellEnd"/>
            <w:r>
              <w:t>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rPr>
                <w:u w:val="single"/>
              </w:rPr>
            </w:pPr>
            <w:r>
              <w:rPr>
                <w:u w:val="single"/>
              </w:rPr>
              <w:t>Руда, тыс. т</w:t>
            </w:r>
          </w:p>
          <w:p w:rsidR="00000000" w:rsidRDefault="007434F3">
            <w:pPr>
              <w:pStyle w:val="FR1"/>
              <w:rPr>
                <w:u w:val="single"/>
              </w:rPr>
            </w:pPr>
            <w:r>
              <w:rPr>
                <w:u w:val="single"/>
              </w:rPr>
              <w:t>пески, тыс. м</w:t>
            </w:r>
            <w:r>
              <w:rPr>
                <w:u w:val="single"/>
                <w:vertAlign w:val="superscript"/>
              </w:rPr>
              <w:t>3</w:t>
            </w:r>
          </w:p>
          <w:p w:rsidR="00000000" w:rsidRDefault="007434F3">
            <w:pPr>
              <w:pStyle w:val="FR1"/>
              <w:jc w:val="left"/>
            </w:pPr>
            <w:r>
              <w:rPr>
                <w:lang w:val="en-US"/>
              </w:rPr>
              <w:t>TiO</w:t>
            </w:r>
            <w:r>
              <w:rPr>
                <w:vertAlign w:val="subscript"/>
                <w:lang w:val="en-US"/>
              </w:rPr>
              <w:t>2</w:t>
            </w:r>
            <w:r>
              <w:t xml:space="preserve">, </w:t>
            </w:r>
            <w:r>
              <w:rPr>
                <w:u w:val="single"/>
              </w:rPr>
              <w:t>тыс. т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ind w:firstLine="101"/>
              <w:jc w:val="center"/>
            </w:pPr>
            <w:r>
              <w:t>71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</w:pPr>
            <w:r>
              <w:t>Уголь (каменный, бурый)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</w:pPr>
            <w:r>
              <w:t>тыс.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2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ind w:firstLine="101"/>
              <w:jc w:val="center"/>
            </w:pPr>
            <w:r>
              <w:t>72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Формовочные материалы (</w:t>
            </w:r>
            <w:proofErr w:type="spellStart"/>
            <w:r>
              <w:t>формовоч-ные</w:t>
            </w:r>
            <w:proofErr w:type="spellEnd"/>
            <w:r>
              <w:t xml:space="preserve"> пески, гл</w:t>
            </w:r>
            <w:r>
              <w:t>ины, пылевидный кварц)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</w:pPr>
            <w:r>
              <w:t>тыс.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ind w:firstLine="101"/>
              <w:jc w:val="center"/>
            </w:pPr>
            <w:r>
              <w:t>73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</w:pPr>
            <w:r>
              <w:t>Фосфориты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  <w:rPr>
                <w:u w:val="single"/>
              </w:rPr>
            </w:pPr>
            <w:r>
              <w:rPr>
                <w:u w:val="single"/>
              </w:rPr>
              <w:t>Руда, тыс. т</w:t>
            </w:r>
          </w:p>
          <w:p w:rsidR="00000000" w:rsidRDefault="007434F3">
            <w:pPr>
              <w:pStyle w:val="FR1"/>
              <w:jc w:val="left"/>
            </w:pPr>
            <w:r>
              <w:rPr>
                <w:lang w:val="en-US"/>
              </w:rPr>
              <w:t>P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5</w:t>
            </w:r>
            <w:r>
              <w:t>, тыс.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ind w:firstLine="101"/>
              <w:jc w:val="center"/>
            </w:pPr>
            <w:r>
              <w:t>74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</w:pPr>
            <w:r>
              <w:t>Хромиты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</w:pPr>
            <w:r>
              <w:t>Руда, тыс.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6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ind w:firstLine="101"/>
              <w:jc w:val="center"/>
            </w:pPr>
            <w:r>
              <w:t>75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Цементное сырье (известняк, мергель, мел, глина, гада, гидравлические добавки, пески для песчанистого цемента, железные руды)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</w:pPr>
            <w:r>
              <w:t>тыс.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ind w:firstLine="101"/>
              <w:jc w:val="center"/>
            </w:pPr>
            <w:r>
              <w:t>76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left"/>
            </w:pPr>
            <w:r>
              <w:t>Цирконий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rPr>
                <w:u w:val="single"/>
              </w:rPr>
            </w:pPr>
            <w:r>
              <w:rPr>
                <w:u w:val="single"/>
              </w:rPr>
              <w:t>Руда, минер</w:t>
            </w:r>
            <w:r>
              <w:rPr>
                <w:u w:val="single"/>
              </w:rPr>
              <w:t>ал, тыс. т</w:t>
            </w:r>
          </w:p>
          <w:p w:rsidR="00000000" w:rsidRDefault="007434F3">
            <w:pPr>
              <w:pStyle w:val="FR1"/>
              <w:rPr>
                <w:u w:val="single"/>
              </w:rPr>
            </w:pPr>
            <w:r>
              <w:rPr>
                <w:u w:val="single"/>
              </w:rPr>
              <w:t>пески, тыс. м</w:t>
            </w:r>
            <w:r>
              <w:rPr>
                <w:u w:val="single"/>
                <w:vertAlign w:val="superscript"/>
              </w:rPr>
              <w:t>3</w:t>
            </w:r>
          </w:p>
          <w:p w:rsidR="00000000" w:rsidRDefault="007434F3">
            <w:pPr>
              <w:pStyle w:val="FR1"/>
              <w:jc w:val="left"/>
            </w:pPr>
            <w:r>
              <w:rPr>
                <w:lang w:val="en-US"/>
              </w:rPr>
              <w:t>ZrO</w:t>
            </w:r>
            <w:r>
              <w:rPr>
                <w:vertAlign w:val="subscript"/>
                <w:lang w:val="en-US"/>
              </w:rPr>
              <w:t>2</w:t>
            </w:r>
            <w:r>
              <w:t xml:space="preserve">, </w:t>
            </w:r>
            <w:r>
              <w:rPr>
                <w:u w:val="single"/>
              </w:rPr>
              <w:t>тыс. т</w:t>
            </w:r>
            <w:r>
              <w:t>.</w:t>
            </w:r>
          </w:p>
        </w:tc>
      </w:tr>
    </w:tbl>
    <w:p w:rsidR="00000000" w:rsidRDefault="007434F3">
      <w:pPr>
        <w:pStyle w:val="FR1"/>
        <w:rPr>
          <w:lang w:val="en-US"/>
        </w:rPr>
      </w:pPr>
    </w:p>
    <w:p w:rsidR="00000000" w:rsidRDefault="007434F3">
      <w:pPr>
        <w:pStyle w:val="FR1"/>
      </w:pPr>
      <w:r>
        <w:rPr>
          <w:lang w:val="en-US"/>
        </w:rPr>
        <w:br w:type="page"/>
      </w: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241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ind w:firstLine="101"/>
              <w:jc w:val="center"/>
            </w:pPr>
            <w:r>
              <w:t>№</w:t>
            </w:r>
          </w:p>
          <w:p w:rsidR="00000000" w:rsidRDefault="007434F3">
            <w:pPr>
              <w:pStyle w:val="FR1"/>
              <w:ind w:firstLine="101"/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center"/>
            </w:pPr>
            <w:r>
              <w:t>Наименование полезного</w:t>
            </w:r>
          </w:p>
          <w:p w:rsidR="00000000" w:rsidRDefault="007434F3">
            <w:pPr>
              <w:pStyle w:val="FR1"/>
              <w:jc w:val="center"/>
            </w:pPr>
            <w:r>
              <w:t xml:space="preserve"> ископаемого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center"/>
            </w:pPr>
            <w:r>
              <w:t>Единица</w:t>
            </w:r>
          </w:p>
          <w:p w:rsidR="00000000" w:rsidRDefault="007434F3">
            <w:pPr>
              <w:pStyle w:val="FR1"/>
              <w:jc w:val="center"/>
            </w:pPr>
            <w:r>
              <w:t>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ind w:firstLine="101"/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rPr>
                <w:lang w:val="en-US"/>
              </w:rPr>
            </w:pPr>
          </w:p>
          <w:p w:rsidR="00000000" w:rsidRDefault="007434F3">
            <w:pPr>
              <w:pStyle w:val="FR1"/>
            </w:pPr>
            <w:r>
              <w:rPr>
                <w:lang w:val="en-US"/>
              </w:rPr>
              <w:t xml:space="preserve">     </w:t>
            </w:r>
            <w:r>
              <w:rPr>
                <w:b/>
              </w:rPr>
              <w:t>Б</w:t>
            </w:r>
            <w:r>
              <w:t>.   Полезные ископаемые, по которым составляются</w:t>
            </w:r>
          </w:p>
          <w:p w:rsidR="00000000" w:rsidRDefault="007434F3">
            <w:pPr>
              <w:pStyle w:val="FR1"/>
            </w:pPr>
            <w:r>
              <w:t xml:space="preserve">           сводные балансы запасов лишь по отдельным </w:t>
            </w:r>
            <w:proofErr w:type="spellStart"/>
            <w:r>
              <w:t>рес</w:t>
            </w:r>
            <w:proofErr w:type="spellEnd"/>
            <w:r>
              <w:t>-</w:t>
            </w:r>
          </w:p>
          <w:p w:rsidR="00000000" w:rsidRDefault="007434F3">
            <w:pPr>
              <w:pStyle w:val="FR1"/>
            </w:pPr>
            <w:r>
              <w:t xml:space="preserve">           публикам, краям и областя</w:t>
            </w:r>
            <w:r>
              <w:t>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ind w:firstLine="101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Балластное сырье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ind w:firstLine="101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Глины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ind w:firstLine="101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Гравий, галька, песок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ind w:firstLine="101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Диатомит, трепел, опока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ind w:firstLine="101"/>
              <w:jc w:val="center"/>
            </w:pPr>
            <w:r>
              <w:t>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Доломит строительный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ind w:firstLine="101"/>
              <w:jc w:val="center"/>
            </w:pPr>
            <w:r>
              <w:t>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proofErr w:type="spellStart"/>
            <w:r>
              <w:t>Дунит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ind w:firstLine="101"/>
              <w:jc w:val="center"/>
            </w:pPr>
            <w:r>
              <w:t>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Змеевик (серпентин)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0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ind w:firstLine="101"/>
              <w:jc w:val="center"/>
            </w:pPr>
            <w:r>
              <w:t>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Известняк и травертин (кроме</w:t>
            </w:r>
          </w:p>
          <w:p w:rsidR="00000000" w:rsidRDefault="007434F3">
            <w:pPr>
              <w:pStyle w:val="FR1"/>
            </w:pPr>
            <w:r>
              <w:t xml:space="preserve">цементных и для химической </w:t>
            </w:r>
          </w:p>
          <w:p w:rsidR="00000000" w:rsidRDefault="007434F3">
            <w:pPr>
              <w:pStyle w:val="FR1"/>
            </w:pPr>
            <w:r>
              <w:t>промышленности)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0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ind w:firstLine="101"/>
              <w:jc w:val="center"/>
            </w:pPr>
            <w:r>
              <w:t>9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Известняк для обжига на известь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тыс. 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ind w:firstLine="101"/>
              <w:jc w:val="center"/>
            </w:pPr>
            <w:r>
              <w:t>10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Известняк для инертной пыли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тыс. 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ind w:firstLine="101"/>
              <w:jc w:val="center"/>
            </w:pPr>
            <w:r>
              <w:t>11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 xml:space="preserve">Камни драгоценные, </w:t>
            </w:r>
            <w:proofErr w:type="spellStart"/>
            <w:r>
              <w:t>полудраго</w:t>
            </w:r>
            <w:proofErr w:type="spellEnd"/>
            <w:r>
              <w:t>-</w:t>
            </w:r>
          </w:p>
          <w:p w:rsidR="00000000" w:rsidRDefault="007434F3">
            <w:pPr>
              <w:pStyle w:val="FR1"/>
            </w:pPr>
            <w:r>
              <w:t>ценные и поделочные:</w:t>
            </w:r>
          </w:p>
          <w:p w:rsidR="00000000" w:rsidRDefault="007434F3">
            <w:pPr>
              <w:pStyle w:val="FR1"/>
            </w:pPr>
          </w:p>
          <w:p w:rsidR="00000000" w:rsidRDefault="007434F3">
            <w:pPr>
              <w:pStyle w:val="FR1"/>
            </w:pPr>
            <w:r>
              <w:t>изумруд, сапфир, рубин</w:t>
            </w:r>
          </w:p>
          <w:p w:rsidR="00000000" w:rsidRDefault="007434F3">
            <w:pPr>
              <w:pStyle w:val="FR1"/>
            </w:pPr>
          </w:p>
          <w:p w:rsidR="00000000" w:rsidRDefault="007434F3">
            <w:pPr>
              <w:pStyle w:val="FR1"/>
            </w:pPr>
            <w:r>
              <w:t>аквамарин, топаз, горный хрусталь,</w:t>
            </w:r>
          </w:p>
          <w:p w:rsidR="00000000" w:rsidRDefault="007434F3">
            <w:pPr>
              <w:pStyle w:val="FR1"/>
            </w:pPr>
            <w:proofErr w:type="spellStart"/>
            <w:r>
              <w:t>морион</w:t>
            </w:r>
            <w:proofErr w:type="spellEnd"/>
            <w:r>
              <w:t>, турмалин, агат, нефрит</w:t>
            </w:r>
          </w:p>
          <w:p w:rsidR="00000000" w:rsidRDefault="007434F3">
            <w:pPr>
              <w:pStyle w:val="FR1"/>
            </w:pPr>
          </w:p>
          <w:p w:rsidR="00000000" w:rsidRDefault="007434F3">
            <w:pPr>
              <w:pStyle w:val="FR1"/>
            </w:pPr>
            <w:r>
              <w:t>х</w:t>
            </w:r>
            <w:r>
              <w:t>алцедон, яшма, агальматолит,</w:t>
            </w:r>
          </w:p>
          <w:p w:rsidR="00000000" w:rsidRDefault="007434F3">
            <w:pPr>
              <w:pStyle w:val="FR1"/>
            </w:pPr>
            <w:r>
              <w:t>малахит, лазурит, гагат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</w:pPr>
          </w:p>
          <w:p w:rsidR="00000000" w:rsidRDefault="007434F3">
            <w:pPr>
              <w:pStyle w:val="FR1"/>
            </w:pPr>
          </w:p>
          <w:p w:rsidR="00000000" w:rsidRDefault="007434F3">
            <w:pPr>
              <w:pStyle w:val="FR1"/>
            </w:pPr>
          </w:p>
          <w:p w:rsidR="00000000" w:rsidRDefault="007434F3">
            <w:pPr>
              <w:pStyle w:val="FR1"/>
            </w:pPr>
            <w:r>
              <w:t>карат</w:t>
            </w:r>
          </w:p>
          <w:p w:rsidR="00000000" w:rsidRDefault="007434F3">
            <w:pPr>
              <w:pStyle w:val="FR1"/>
            </w:pPr>
          </w:p>
          <w:p w:rsidR="00000000" w:rsidRDefault="007434F3">
            <w:pPr>
              <w:pStyle w:val="FR1"/>
            </w:pPr>
            <w:r>
              <w:t>кг</w:t>
            </w:r>
          </w:p>
          <w:p w:rsidR="00000000" w:rsidRDefault="007434F3">
            <w:pPr>
              <w:pStyle w:val="FR1"/>
            </w:pPr>
          </w:p>
          <w:p w:rsidR="00000000" w:rsidRDefault="007434F3">
            <w:pPr>
              <w:pStyle w:val="FR1"/>
            </w:pPr>
          </w:p>
          <w:p w:rsidR="00000000" w:rsidRDefault="007434F3">
            <w:pPr>
              <w:pStyle w:val="FR1"/>
            </w:pPr>
            <w:r>
              <w:t>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ind w:firstLine="101"/>
              <w:jc w:val="center"/>
            </w:pPr>
            <w:r>
              <w:t>12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Камни кислотоупорные (андезит, базальт и др.)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5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ind w:firstLine="101"/>
              <w:jc w:val="center"/>
            </w:pPr>
            <w:r>
              <w:t>13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Камни строительные (гранит,</w:t>
            </w:r>
          </w:p>
          <w:p w:rsidR="00000000" w:rsidRDefault="007434F3">
            <w:pPr>
              <w:pStyle w:val="FR1"/>
            </w:pPr>
            <w:r>
              <w:t xml:space="preserve">гнейс, диабаз, </w:t>
            </w:r>
            <w:proofErr w:type="spellStart"/>
            <w:r>
              <w:t>гранодиорит</w:t>
            </w:r>
            <w:proofErr w:type="spellEnd"/>
            <w:r>
              <w:t>,</w:t>
            </w:r>
          </w:p>
          <w:p w:rsidR="00000000" w:rsidRDefault="007434F3">
            <w:pPr>
              <w:pStyle w:val="FR1"/>
            </w:pPr>
            <w:r>
              <w:t>диорит, лабрадорит, порфирит,</w:t>
            </w:r>
          </w:p>
          <w:p w:rsidR="00000000" w:rsidRDefault="007434F3">
            <w:pPr>
              <w:pStyle w:val="FR1"/>
            </w:pPr>
            <w:r>
              <w:t>габбро, траппы, туфы и другие</w:t>
            </w:r>
          </w:p>
          <w:p w:rsidR="00000000" w:rsidRDefault="007434F3">
            <w:pPr>
              <w:pStyle w:val="FR1"/>
            </w:pPr>
            <w:r>
              <w:t>вулканич</w:t>
            </w:r>
            <w:r>
              <w:t>еские породы)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ind w:firstLine="101"/>
              <w:jc w:val="center"/>
            </w:pPr>
            <w:r>
              <w:t>14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Камни литографские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ind w:firstLine="101"/>
              <w:jc w:val="center"/>
            </w:pPr>
            <w:r>
              <w:t>15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Камни точильные и жерновые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ind w:firstLine="101"/>
              <w:jc w:val="center"/>
            </w:pPr>
            <w:r>
              <w:t>16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Керамзитовое сырье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ind w:firstLine="101"/>
              <w:jc w:val="center"/>
            </w:pPr>
            <w:r>
              <w:t>17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Мергель (кроме цементного)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</w:tr>
    </w:tbl>
    <w:p w:rsidR="00000000" w:rsidRDefault="007434F3">
      <w:pPr>
        <w:spacing w:line="400" w:lineRule="auto"/>
        <w:ind w:left="40" w:firstLine="0"/>
        <w:rPr>
          <w:rFonts w:ascii="Times New Roman" w:hAnsi="Times New Roman"/>
        </w:rPr>
        <w:sectPr w:rsidR="00000000">
          <w:type w:val="continuous"/>
          <w:pgSz w:w="11900" w:h="16820"/>
          <w:pgMar w:top="1985" w:right="3962" w:bottom="720" w:left="1276" w:header="720" w:footer="720" w:gutter="0"/>
          <w:paperSrc w:first="25988" w:other="25988"/>
          <w:cols w:space="60"/>
          <w:noEndnote/>
        </w:sect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9"/>
        <w:gridCol w:w="240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ind w:firstLine="101"/>
              <w:jc w:val="center"/>
            </w:pPr>
            <w:r>
              <w:lastRenderedPageBreak/>
              <w:t>№</w:t>
            </w:r>
          </w:p>
          <w:p w:rsidR="00000000" w:rsidRDefault="007434F3">
            <w:pPr>
              <w:pStyle w:val="FR1"/>
              <w:ind w:firstLine="101"/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center"/>
            </w:pPr>
            <w:r>
              <w:t>Наименование полезного</w:t>
            </w:r>
          </w:p>
          <w:p w:rsidR="00000000" w:rsidRDefault="007434F3">
            <w:pPr>
              <w:pStyle w:val="FR1"/>
              <w:jc w:val="center"/>
            </w:pPr>
            <w:r>
              <w:t xml:space="preserve"> ископаемого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34F3">
            <w:pPr>
              <w:pStyle w:val="FR1"/>
              <w:jc w:val="center"/>
            </w:pPr>
            <w:r>
              <w:t>Единица</w:t>
            </w:r>
          </w:p>
          <w:p w:rsidR="00000000" w:rsidRDefault="007434F3">
            <w:pPr>
              <w:pStyle w:val="FR1"/>
              <w:jc w:val="center"/>
            </w:pPr>
            <w:r>
              <w:t>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18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Мрамор и другие естественные</w:t>
            </w:r>
          </w:p>
          <w:p w:rsidR="00000000" w:rsidRDefault="007434F3">
            <w:pPr>
              <w:pStyle w:val="FR1"/>
            </w:pPr>
            <w:r>
              <w:t>обли</w:t>
            </w:r>
            <w:r>
              <w:t>цовочные камни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тыс.м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19</w:t>
            </w:r>
          </w:p>
        </w:tc>
        <w:tc>
          <w:tcPr>
            <w:tcW w:w="341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Пемза в вулканический пепел</w:t>
            </w:r>
          </w:p>
        </w:tc>
        <w:tc>
          <w:tcPr>
            <w:tcW w:w="24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тыс.м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20</w:t>
            </w:r>
          </w:p>
        </w:tc>
        <w:tc>
          <w:tcPr>
            <w:tcW w:w="341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Пески</w:t>
            </w:r>
          </w:p>
        </w:tc>
        <w:tc>
          <w:tcPr>
            <w:tcW w:w="24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тыс.м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21</w:t>
            </w:r>
          </w:p>
        </w:tc>
        <w:tc>
          <w:tcPr>
            <w:tcW w:w="341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Песок для карбида кремния</w:t>
            </w:r>
          </w:p>
        </w:tc>
        <w:tc>
          <w:tcPr>
            <w:tcW w:w="24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тыс.м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22</w:t>
            </w:r>
          </w:p>
        </w:tc>
        <w:tc>
          <w:tcPr>
            <w:tcW w:w="341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Песчаники</w:t>
            </w:r>
          </w:p>
        </w:tc>
        <w:tc>
          <w:tcPr>
            <w:tcW w:w="24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тыс.м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23</w:t>
            </w:r>
          </w:p>
        </w:tc>
        <w:tc>
          <w:tcPr>
            <w:tcW w:w="341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Сланцы кровельные</w:t>
            </w:r>
          </w:p>
        </w:tc>
        <w:tc>
          <w:tcPr>
            <w:tcW w:w="24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тыс.м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24</w:t>
            </w:r>
          </w:p>
        </w:tc>
        <w:tc>
          <w:tcPr>
            <w:tcW w:w="341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Сланцы огнеупорные</w:t>
            </w:r>
          </w:p>
        </w:tc>
        <w:tc>
          <w:tcPr>
            <w:tcW w:w="24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34F3">
            <w:pPr>
              <w:pStyle w:val="FR1"/>
            </w:pPr>
            <w:r>
              <w:t>тыс.м</w:t>
            </w:r>
            <w:r>
              <w:rPr>
                <w:vertAlign w:val="superscript"/>
              </w:rPr>
              <w:t>3</w:t>
            </w:r>
          </w:p>
        </w:tc>
      </w:tr>
    </w:tbl>
    <w:p w:rsidR="00000000" w:rsidRDefault="007434F3">
      <w:pPr>
        <w:pStyle w:val="FR1"/>
      </w:pPr>
    </w:p>
    <w:p w:rsidR="00000000" w:rsidRDefault="007434F3">
      <w:pPr>
        <w:pStyle w:val="FR1"/>
        <w:ind w:firstLine="567"/>
      </w:pPr>
      <w:r>
        <w:t xml:space="preserve">П </w:t>
      </w:r>
      <w:proofErr w:type="spellStart"/>
      <w:r>
        <w:t>р</w:t>
      </w:r>
      <w:proofErr w:type="spellEnd"/>
      <w:r>
        <w:t xml:space="preserve"> и м </w:t>
      </w:r>
      <w:proofErr w:type="spellStart"/>
      <w:r>
        <w:t>е</w:t>
      </w:r>
      <w:proofErr w:type="spellEnd"/>
      <w:r>
        <w:t xml:space="preserve"> ч а н и я. 1. Запасы, добыча и потери при добыче </w:t>
      </w:r>
      <w:r>
        <w:t>должны выражаться в одних и тех же единицах измерения.</w:t>
      </w:r>
    </w:p>
    <w:p w:rsidR="00000000" w:rsidRDefault="007434F3">
      <w:pPr>
        <w:pStyle w:val="FR1"/>
        <w:ind w:firstLine="567"/>
      </w:pPr>
      <w:r>
        <w:t xml:space="preserve">2. Запасы асбеста, алмазов Урала, окиси бора, </w:t>
      </w:r>
      <w:proofErr w:type="spellStart"/>
      <w:r>
        <w:t>пятиокиси</w:t>
      </w:r>
      <w:proofErr w:type="spellEnd"/>
      <w:r>
        <w:t xml:space="preserve"> ванадия, окиси лития, окиси стронция, минеральных красок, мышьяка, меди, никеля, рассеянных элементов, свинца и цинка, серебра,</w:t>
      </w:r>
      <w:r>
        <w:rPr>
          <w:b/>
        </w:rPr>
        <w:t xml:space="preserve"> </w:t>
      </w:r>
      <w:r>
        <w:t>окиси циркония уч</w:t>
      </w:r>
      <w:r>
        <w:t>итываются с точностью до 0,1, остальных полезных ископаемых - с округлением до целых единиц.</w:t>
      </w:r>
    </w:p>
    <w:p w:rsidR="00000000" w:rsidRDefault="007434F3">
      <w:pPr>
        <w:pStyle w:val="FR1"/>
        <w:ind w:firstLine="567"/>
      </w:pPr>
      <w:r>
        <w:t>3. Сводные балансы запасов гравия, гальки и песка, диатомита, трепела и опок, строительных камней, керамзитового сырья, облицовочных камней в целом по СССР составл</w:t>
      </w:r>
      <w:r>
        <w:t>яются один раз в пять лет.</w:t>
      </w:r>
    </w:p>
    <w:p w:rsidR="00000000" w:rsidRDefault="007434F3">
      <w:pPr>
        <w:pStyle w:val="FR1"/>
        <w:ind w:right="200"/>
        <w:jc w:val="center"/>
      </w:pPr>
    </w:p>
    <w:p w:rsidR="00000000" w:rsidRDefault="007434F3">
      <w:pPr>
        <w:pStyle w:val="FR1"/>
        <w:ind w:right="200"/>
        <w:jc w:val="center"/>
      </w:pPr>
    </w:p>
    <w:p w:rsidR="00000000" w:rsidRDefault="007434F3">
      <w:pPr>
        <w:pStyle w:val="FR1"/>
        <w:ind w:right="200"/>
        <w:jc w:val="left"/>
      </w:pPr>
      <w:r>
        <w:br w:type="page"/>
      </w:r>
    </w:p>
    <w:p w:rsidR="00000000" w:rsidRDefault="007434F3">
      <w:pPr>
        <w:pStyle w:val="FR1"/>
        <w:spacing w:line="360" w:lineRule="auto"/>
        <w:jc w:val="center"/>
      </w:pPr>
      <w:r>
        <w:t>СОДЕРЖАНИЕ</w:t>
      </w:r>
    </w:p>
    <w:p w:rsidR="00000000" w:rsidRDefault="007434F3">
      <w:pPr>
        <w:pStyle w:val="FR1"/>
        <w:spacing w:line="360" w:lineRule="auto"/>
      </w:pPr>
    </w:p>
    <w:p w:rsidR="00000000" w:rsidRDefault="007434F3">
      <w:pPr>
        <w:pStyle w:val="FR1"/>
        <w:spacing w:line="360" w:lineRule="auto"/>
        <w:jc w:val="right"/>
      </w:pPr>
      <w:r>
        <w:t>Стр.</w:t>
      </w:r>
    </w:p>
    <w:p w:rsidR="00000000" w:rsidRDefault="007434F3">
      <w:pPr>
        <w:pStyle w:val="FR1"/>
        <w:spacing w:line="360" w:lineRule="auto"/>
        <w:ind w:right="-22"/>
      </w:pPr>
      <w:r>
        <w:t>I. Общая часть ........…………………………………………………………….….....3</w:t>
      </w:r>
    </w:p>
    <w:p w:rsidR="00000000" w:rsidRDefault="007434F3">
      <w:pPr>
        <w:pStyle w:val="FR1"/>
        <w:spacing w:line="360" w:lineRule="auto"/>
        <w:ind w:right="-22"/>
      </w:pPr>
      <w:r>
        <w:rPr>
          <w:lang w:val="en-US"/>
        </w:rPr>
        <w:t>II</w:t>
      </w:r>
      <w:r>
        <w:t>. Группы запасов полезных ископаемых, подлежащие учету ..................………б</w:t>
      </w:r>
    </w:p>
    <w:p w:rsidR="00000000" w:rsidRDefault="007434F3">
      <w:pPr>
        <w:pStyle w:val="FR1"/>
        <w:spacing w:line="360" w:lineRule="auto"/>
        <w:ind w:right="-22" w:firstLine="426"/>
      </w:pPr>
      <w:r>
        <w:t>Учет балансовых запасов. .......………………………………………………..б</w:t>
      </w:r>
    </w:p>
    <w:p w:rsidR="00000000" w:rsidRDefault="007434F3">
      <w:pPr>
        <w:pStyle w:val="FR1"/>
        <w:spacing w:line="360" w:lineRule="auto"/>
        <w:ind w:right="-22" w:firstLine="426"/>
      </w:pPr>
      <w:r>
        <w:t xml:space="preserve">Учет </w:t>
      </w:r>
      <w:proofErr w:type="spellStart"/>
      <w:r>
        <w:t>забалансовых</w:t>
      </w:r>
      <w:proofErr w:type="spellEnd"/>
      <w:r>
        <w:t xml:space="preserve"> з</w:t>
      </w:r>
      <w:r>
        <w:t>апасов. ......………………………………………………7</w:t>
      </w:r>
    </w:p>
    <w:p w:rsidR="00000000" w:rsidRDefault="007434F3">
      <w:pPr>
        <w:pStyle w:val="FR1"/>
        <w:spacing w:line="360" w:lineRule="auto"/>
        <w:ind w:right="-22"/>
        <w:jc w:val="left"/>
      </w:pPr>
      <w:r>
        <w:t>III. Условия правильного учета запасов полезных</w:t>
      </w:r>
    </w:p>
    <w:p w:rsidR="00000000" w:rsidRDefault="007434F3">
      <w:pPr>
        <w:pStyle w:val="FR1"/>
        <w:spacing w:line="360" w:lineRule="auto"/>
        <w:ind w:right="-22" w:firstLine="284"/>
        <w:jc w:val="left"/>
      </w:pPr>
      <w:r>
        <w:t>ископаемых...........………………………………………………………………...7</w:t>
      </w:r>
    </w:p>
    <w:p w:rsidR="00000000" w:rsidRDefault="007434F3">
      <w:pPr>
        <w:pStyle w:val="FR1"/>
        <w:spacing w:line="360" w:lineRule="auto"/>
        <w:ind w:right="-22"/>
        <w:jc w:val="left"/>
      </w:pPr>
      <w:r>
        <w:t xml:space="preserve">IV. Порядок заполнения отчетных балансов по формам </w:t>
      </w:r>
    </w:p>
    <w:p w:rsidR="00000000" w:rsidRDefault="007434F3">
      <w:pPr>
        <w:pStyle w:val="FR1"/>
        <w:spacing w:line="360" w:lineRule="auto"/>
        <w:ind w:right="-22" w:firstLine="284"/>
        <w:jc w:val="left"/>
      </w:pPr>
      <w:r>
        <w:t>№ 5-гр и 5-гр (уголь) ………………………………........………………………11</w:t>
      </w:r>
    </w:p>
    <w:p w:rsidR="00000000" w:rsidRDefault="007434F3">
      <w:pPr>
        <w:pStyle w:val="FR1"/>
        <w:spacing w:line="360" w:lineRule="auto"/>
        <w:ind w:right="-22"/>
        <w:jc w:val="left"/>
      </w:pPr>
      <w:r>
        <w:t>V. Схема объясните</w:t>
      </w:r>
      <w:r>
        <w:t>льной записки к отчетному балансу запасов</w:t>
      </w:r>
    </w:p>
    <w:p w:rsidR="00000000" w:rsidRDefault="007434F3">
      <w:pPr>
        <w:pStyle w:val="FR1"/>
        <w:spacing w:line="360" w:lineRule="auto"/>
        <w:ind w:right="-22" w:firstLine="284"/>
        <w:jc w:val="left"/>
      </w:pPr>
      <w:r>
        <w:t>по формам № 5-гр и 5~гр (уголь) …………………………………..…………..25</w:t>
      </w:r>
    </w:p>
    <w:p w:rsidR="00000000" w:rsidRDefault="007434F3">
      <w:pPr>
        <w:pStyle w:val="FR1"/>
        <w:spacing w:line="360" w:lineRule="auto"/>
        <w:ind w:right="-22"/>
        <w:jc w:val="left"/>
      </w:pPr>
      <w:r>
        <w:t>VI. Порядок и сроки рассмотрения годовых отчетных балансов</w:t>
      </w:r>
    </w:p>
    <w:p w:rsidR="00000000" w:rsidRDefault="007434F3">
      <w:pPr>
        <w:pStyle w:val="FR1"/>
        <w:spacing w:line="360" w:lineRule="auto"/>
        <w:ind w:right="-22" w:firstLine="284"/>
        <w:jc w:val="left"/>
      </w:pPr>
      <w:r>
        <w:t>запасов полезных ископаемых ……………………………………………...…..30</w:t>
      </w:r>
    </w:p>
    <w:p w:rsidR="00000000" w:rsidRDefault="007434F3">
      <w:pPr>
        <w:pStyle w:val="FR1"/>
        <w:spacing w:line="360" w:lineRule="auto"/>
        <w:ind w:right="-22" w:firstLine="426"/>
        <w:jc w:val="left"/>
      </w:pPr>
      <w:r>
        <w:t>А. По организациям и предприятиям промыш</w:t>
      </w:r>
      <w:r>
        <w:softHyphen/>
        <w:t>ленн</w:t>
      </w:r>
      <w:r>
        <w:t>ых министерств ….…..30</w:t>
      </w:r>
    </w:p>
    <w:p w:rsidR="00000000" w:rsidRDefault="007434F3">
      <w:pPr>
        <w:pStyle w:val="FR1"/>
        <w:spacing w:line="360" w:lineRule="auto"/>
        <w:ind w:right="-22" w:firstLine="426"/>
        <w:jc w:val="left"/>
      </w:pPr>
      <w:r>
        <w:t>Б. По организациям системы Министерства геологии СССР. ..........…..…...34</w:t>
      </w:r>
    </w:p>
    <w:p w:rsidR="00000000" w:rsidRDefault="007434F3">
      <w:pPr>
        <w:pStyle w:val="FR1"/>
        <w:spacing w:line="360" w:lineRule="auto"/>
        <w:ind w:right="-22" w:firstLine="284"/>
        <w:jc w:val="left"/>
      </w:pPr>
      <w:r>
        <w:t xml:space="preserve">Приложение I. Перечень полезных ископаемых, по которым </w:t>
      </w:r>
    </w:p>
    <w:p w:rsidR="00000000" w:rsidRDefault="007434F3">
      <w:pPr>
        <w:pStyle w:val="FR1"/>
        <w:spacing w:line="360" w:lineRule="auto"/>
        <w:ind w:right="-22" w:firstLine="1418"/>
        <w:jc w:val="left"/>
      </w:pPr>
      <w:r>
        <w:t xml:space="preserve"> составляются сводные балансы запасов, с </w:t>
      </w:r>
    </w:p>
    <w:p w:rsidR="00000000" w:rsidRDefault="007434F3">
      <w:pPr>
        <w:pStyle w:val="FR1"/>
        <w:spacing w:line="360" w:lineRule="auto"/>
        <w:ind w:right="-22" w:firstLine="1418"/>
        <w:jc w:val="left"/>
      </w:pPr>
      <w:r>
        <w:t xml:space="preserve"> указанием единиц измерения запасов …………………….…...38</w:t>
      </w:r>
    </w:p>
    <w:sectPr w:rsidR="00000000">
      <w:pgSz w:w="11900" w:h="16820"/>
      <w:pgMar w:top="1985" w:right="4103" w:bottom="720" w:left="1440" w:header="720" w:footer="720" w:gutter="0"/>
      <w:paperSrc w:first="25988" w:other="25988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7F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F3"/>
    <w:rsid w:val="0074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420" w:lineRule="auto"/>
      <w:ind w:firstLine="500"/>
    </w:pPr>
    <w:rPr>
      <w:rFonts w:ascii="Courier New" w:hAnsi="Courier New" w:cs="Courier New"/>
      <w:sz w:val="18"/>
      <w:szCs w:val="18"/>
    </w:rPr>
  </w:style>
  <w:style w:type="paragraph" w:styleId="1">
    <w:name w:val="heading 1"/>
    <w:basedOn w:val="a"/>
    <w:next w:val="a"/>
    <w:qFormat/>
    <w:pPr>
      <w:keepNext/>
      <w:spacing w:before="380" w:line="240" w:lineRule="auto"/>
      <w:ind w:right="200" w:firstLine="0"/>
      <w:jc w:val="center"/>
      <w:outlineLvl w:val="0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sz w:val="1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 w:line="280" w:lineRule="auto"/>
      <w:ind w:firstLine="500"/>
    </w:pPr>
    <w:rPr>
      <w:rFonts w:ascii="Arial" w:hAnsi="Arial" w:cs="Arial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40" w:line="440" w:lineRule="auto"/>
      <w:ind w:right="3400"/>
    </w:pPr>
    <w:rPr>
      <w:sz w:val="12"/>
      <w:szCs w:val="12"/>
    </w:rPr>
  </w:style>
  <w:style w:type="paragraph" w:styleId="a3">
    <w:name w:val="Body Text Indent"/>
    <w:basedOn w:val="a"/>
    <w:semiHidden/>
    <w:pPr>
      <w:spacing w:line="400" w:lineRule="auto"/>
      <w:jc w:val="both"/>
    </w:pPr>
    <w:rPr>
      <w:rFonts w:ascii="Times New Roman" w:hAnsi="Times New Roman"/>
    </w:rPr>
  </w:style>
  <w:style w:type="paragraph" w:styleId="a4">
    <w:name w:val="Block Text"/>
    <w:basedOn w:val="a"/>
    <w:semiHidden/>
    <w:pPr>
      <w:spacing w:before="20" w:line="240" w:lineRule="auto"/>
      <w:ind w:left="3402" w:right="400" w:firstLine="0"/>
    </w:pPr>
    <w:rPr>
      <w:rFonts w:ascii="Times New Roman" w:hAnsi="Times New Roman"/>
    </w:rPr>
  </w:style>
  <w:style w:type="paragraph" w:styleId="10">
    <w:name w:val="toc 1"/>
    <w:basedOn w:val="a"/>
    <w:next w:val="a"/>
    <w:autoRedefine/>
    <w:semiHidden/>
    <w:pPr>
      <w:spacing w:before="120" w:after="120"/>
    </w:pPr>
    <w:rPr>
      <w:rFonts w:ascii="Times New Roman" w:hAnsi="Times New Roman"/>
      <w:b/>
      <w:caps/>
      <w:sz w:val="20"/>
    </w:rPr>
  </w:style>
  <w:style w:type="paragraph" w:styleId="2">
    <w:name w:val="toc 2"/>
    <w:basedOn w:val="a"/>
    <w:next w:val="a"/>
    <w:autoRedefine/>
    <w:semiHidden/>
    <w:pPr>
      <w:ind w:left="180"/>
    </w:pPr>
    <w:rPr>
      <w:rFonts w:ascii="Times New Roman" w:hAnsi="Times New Roman"/>
      <w:smallCaps/>
      <w:sz w:val="20"/>
    </w:rPr>
  </w:style>
  <w:style w:type="paragraph" w:styleId="30">
    <w:name w:val="toc 3"/>
    <w:basedOn w:val="a"/>
    <w:next w:val="a"/>
    <w:autoRedefine/>
    <w:semiHidden/>
    <w:pPr>
      <w:ind w:left="360"/>
    </w:pPr>
    <w:rPr>
      <w:rFonts w:ascii="Times New Roman" w:hAnsi="Times New Roman"/>
      <w:i/>
      <w:sz w:val="20"/>
    </w:rPr>
  </w:style>
  <w:style w:type="paragraph" w:styleId="4">
    <w:name w:val="toc 4"/>
    <w:basedOn w:val="a"/>
    <w:next w:val="a"/>
    <w:autoRedefine/>
    <w:semiHidden/>
    <w:pPr>
      <w:ind w:left="540"/>
    </w:pPr>
    <w:rPr>
      <w:rFonts w:ascii="Times New Roman" w:hAnsi="Times New Roman"/>
    </w:rPr>
  </w:style>
  <w:style w:type="paragraph" w:styleId="5">
    <w:name w:val="toc 5"/>
    <w:basedOn w:val="a"/>
    <w:next w:val="a"/>
    <w:autoRedefine/>
    <w:semiHidden/>
    <w:pPr>
      <w:ind w:left="720"/>
    </w:pPr>
    <w:rPr>
      <w:rFonts w:ascii="Times New Roman" w:hAnsi="Times New Roman"/>
    </w:rPr>
  </w:style>
  <w:style w:type="paragraph" w:styleId="6">
    <w:name w:val="toc 6"/>
    <w:basedOn w:val="a"/>
    <w:next w:val="a"/>
    <w:autoRedefine/>
    <w:semiHidden/>
    <w:pPr>
      <w:ind w:left="900"/>
    </w:pPr>
    <w:rPr>
      <w:rFonts w:ascii="Times New Roman" w:hAnsi="Times New Roman"/>
    </w:rPr>
  </w:style>
  <w:style w:type="paragraph" w:styleId="7">
    <w:name w:val="toc 7"/>
    <w:basedOn w:val="a"/>
    <w:next w:val="a"/>
    <w:autoRedefine/>
    <w:semiHidden/>
    <w:pPr>
      <w:ind w:left="1080"/>
    </w:pPr>
    <w:rPr>
      <w:rFonts w:ascii="Times New Roman" w:hAnsi="Times New Roman"/>
    </w:rPr>
  </w:style>
  <w:style w:type="paragraph" w:styleId="8">
    <w:name w:val="toc 8"/>
    <w:basedOn w:val="a"/>
    <w:next w:val="a"/>
    <w:autoRedefine/>
    <w:semiHidden/>
    <w:pPr>
      <w:ind w:left="1260"/>
    </w:pPr>
    <w:rPr>
      <w:rFonts w:ascii="Times New Roman" w:hAnsi="Times New Roman"/>
    </w:rPr>
  </w:style>
  <w:style w:type="paragraph" w:styleId="9">
    <w:name w:val="toc 9"/>
    <w:basedOn w:val="a"/>
    <w:next w:val="a"/>
    <w:autoRedefine/>
    <w:semiHidden/>
    <w:pPr>
      <w:ind w:left="144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420" w:lineRule="auto"/>
      <w:ind w:firstLine="500"/>
    </w:pPr>
    <w:rPr>
      <w:rFonts w:ascii="Courier New" w:hAnsi="Courier New" w:cs="Courier New"/>
      <w:sz w:val="18"/>
      <w:szCs w:val="18"/>
    </w:rPr>
  </w:style>
  <w:style w:type="paragraph" w:styleId="1">
    <w:name w:val="heading 1"/>
    <w:basedOn w:val="a"/>
    <w:next w:val="a"/>
    <w:qFormat/>
    <w:pPr>
      <w:keepNext/>
      <w:spacing w:before="380" w:line="240" w:lineRule="auto"/>
      <w:ind w:right="200" w:firstLine="0"/>
      <w:jc w:val="center"/>
      <w:outlineLvl w:val="0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sz w:val="1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 w:line="280" w:lineRule="auto"/>
      <w:ind w:firstLine="500"/>
    </w:pPr>
    <w:rPr>
      <w:rFonts w:ascii="Arial" w:hAnsi="Arial" w:cs="Arial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40" w:line="440" w:lineRule="auto"/>
      <w:ind w:right="3400"/>
    </w:pPr>
    <w:rPr>
      <w:sz w:val="12"/>
      <w:szCs w:val="12"/>
    </w:rPr>
  </w:style>
  <w:style w:type="paragraph" w:styleId="a3">
    <w:name w:val="Body Text Indent"/>
    <w:basedOn w:val="a"/>
    <w:semiHidden/>
    <w:pPr>
      <w:spacing w:line="400" w:lineRule="auto"/>
      <w:jc w:val="both"/>
    </w:pPr>
    <w:rPr>
      <w:rFonts w:ascii="Times New Roman" w:hAnsi="Times New Roman"/>
    </w:rPr>
  </w:style>
  <w:style w:type="paragraph" w:styleId="a4">
    <w:name w:val="Block Text"/>
    <w:basedOn w:val="a"/>
    <w:semiHidden/>
    <w:pPr>
      <w:spacing w:before="20" w:line="240" w:lineRule="auto"/>
      <w:ind w:left="3402" w:right="400" w:firstLine="0"/>
    </w:pPr>
    <w:rPr>
      <w:rFonts w:ascii="Times New Roman" w:hAnsi="Times New Roman"/>
    </w:rPr>
  </w:style>
  <w:style w:type="paragraph" w:styleId="10">
    <w:name w:val="toc 1"/>
    <w:basedOn w:val="a"/>
    <w:next w:val="a"/>
    <w:autoRedefine/>
    <w:semiHidden/>
    <w:pPr>
      <w:spacing w:before="120" w:after="120"/>
    </w:pPr>
    <w:rPr>
      <w:rFonts w:ascii="Times New Roman" w:hAnsi="Times New Roman"/>
      <w:b/>
      <w:caps/>
      <w:sz w:val="20"/>
    </w:rPr>
  </w:style>
  <w:style w:type="paragraph" w:styleId="2">
    <w:name w:val="toc 2"/>
    <w:basedOn w:val="a"/>
    <w:next w:val="a"/>
    <w:autoRedefine/>
    <w:semiHidden/>
    <w:pPr>
      <w:ind w:left="180"/>
    </w:pPr>
    <w:rPr>
      <w:rFonts w:ascii="Times New Roman" w:hAnsi="Times New Roman"/>
      <w:smallCaps/>
      <w:sz w:val="20"/>
    </w:rPr>
  </w:style>
  <w:style w:type="paragraph" w:styleId="30">
    <w:name w:val="toc 3"/>
    <w:basedOn w:val="a"/>
    <w:next w:val="a"/>
    <w:autoRedefine/>
    <w:semiHidden/>
    <w:pPr>
      <w:ind w:left="360"/>
    </w:pPr>
    <w:rPr>
      <w:rFonts w:ascii="Times New Roman" w:hAnsi="Times New Roman"/>
      <w:i/>
      <w:sz w:val="20"/>
    </w:rPr>
  </w:style>
  <w:style w:type="paragraph" w:styleId="4">
    <w:name w:val="toc 4"/>
    <w:basedOn w:val="a"/>
    <w:next w:val="a"/>
    <w:autoRedefine/>
    <w:semiHidden/>
    <w:pPr>
      <w:ind w:left="540"/>
    </w:pPr>
    <w:rPr>
      <w:rFonts w:ascii="Times New Roman" w:hAnsi="Times New Roman"/>
    </w:rPr>
  </w:style>
  <w:style w:type="paragraph" w:styleId="5">
    <w:name w:val="toc 5"/>
    <w:basedOn w:val="a"/>
    <w:next w:val="a"/>
    <w:autoRedefine/>
    <w:semiHidden/>
    <w:pPr>
      <w:ind w:left="720"/>
    </w:pPr>
    <w:rPr>
      <w:rFonts w:ascii="Times New Roman" w:hAnsi="Times New Roman"/>
    </w:rPr>
  </w:style>
  <w:style w:type="paragraph" w:styleId="6">
    <w:name w:val="toc 6"/>
    <w:basedOn w:val="a"/>
    <w:next w:val="a"/>
    <w:autoRedefine/>
    <w:semiHidden/>
    <w:pPr>
      <w:ind w:left="900"/>
    </w:pPr>
    <w:rPr>
      <w:rFonts w:ascii="Times New Roman" w:hAnsi="Times New Roman"/>
    </w:rPr>
  </w:style>
  <w:style w:type="paragraph" w:styleId="7">
    <w:name w:val="toc 7"/>
    <w:basedOn w:val="a"/>
    <w:next w:val="a"/>
    <w:autoRedefine/>
    <w:semiHidden/>
    <w:pPr>
      <w:ind w:left="1080"/>
    </w:pPr>
    <w:rPr>
      <w:rFonts w:ascii="Times New Roman" w:hAnsi="Times New Roman"/>
    </w:rPr>
  </w:style>
  <w:style w:type="paragraph" w:styleId="8">
    <w:name w:val="toc 8"/>
    <w:basedOn w:val="a"/>
    <w:next w:val="a"/>
    <w:autoRedefine/>
    <w:semiHidden/>
    <w:pPr>
      <w:ind w:left="1260"/>
    </w:pPr>
    <w:rPr>
      <w:rFonts w:ascii="Times New Roman" w:hAnsi="Times New Roman"/>
    </w:rPr>
  </w:style>
  <w:style w:type="paragraph" w:styleId="9">
    <w:name w:val="toc 9"/>
    <w:basedOn w:val="a"/>
    <w:next w:val="a"/>
    <w:autoRedefine/>
    <w:semiHidden/>
    <w:pPr>
      <w:ind w:left="144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10162</Words>
  <Characters>57925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Росгеолфонд</Company>
  <LinksUpToDate>false</LinksUpToDate>
  <CharactersWithSpaces>67952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407_153</dc:creator>
  <cp:lastModifiedBy>Пользователь Windows</cp:lastModifiedBy>
  <cp:revision>2</cp:revision>
  <dcterms:created xsi:type="dcterms:W3CDTF">2013-03-14T04:18:00Z</dcterms:created>
  <dcterms:modified xsi:type="dcterms:W3CDTF">2013-03-14T04:18:00Z</dcterms:modified>
</cp:coreProperties>
</file>